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3AA" w14:textId="77777777" w:rsidR="0059711D" w:rsidRPr="00F70EFB" w:rsidRDefault="00B74C2F" w:rsidP="00EB50BC">
      <w:pPr>
        <w:ind w:firstLine="720"/>
        <w:jc w:val="center"/>
        <w:rPr>
          <w:rFonts w:cs="Times New Roman"/>
          <w:szCs w:val="24"/>
        </w:rPr>
      </w:pPr>
      <w:r w:rsidRPr="00F70EFB">
        <w:rPr>
          <w:rFonts w:cs="Times New Roman"/>
          <w:b/>
          <w:sz w:val="28"/>
          <w:szCs w:val="28"/>
        </w:rPr>
        <w:t>Atsevišķu pārvaldes uzdevumu deleģēšanas līgums</w:t>
      </w:r>
    </w:p>
    <w:p w14:paraId="402D2981" w14:textId="77777777" w:rsidR="003E64E9" w:rsidRPr="00C95104" w:rsidRDefault="003E64E9" w:rsidP="003E64E9">
      <w:pPr>
        <w:spacing w:after="120" w:line="276" w:lineRule="auto"/>
        <w:jc w:val="center"/>
        <w:rPr>
          <w:rFonts w:cs="Times New Roman"/>
          <w:b/>
          <w:sz w:val="22"/>
          <w:szCs w:val="22"/>
          <w:u w:val="single"/>
          <w:lang w:eastAsia="en-US"/>
        </w:rPr>
      </w:pPr>
      <w:r w:rsidRPr="00C95104">
        <w:rPr>
          <w:rFonts w:cs="Times New Roman"/>
          <w:b/>
          <w:sz w:val="22"/>
          <w:szCs w:val="22"/>
          <w:lang w:eastAsia="en-US"/>
        </w:rPr>
        <w:t>Nr.</w:t>
      </w:r>
      <w:r w:rsidRPr="00C95104">
        <w:rPr>
          <w:rFonts w:cs="Times New Roman"/>
          <w:sz w:val="22"/>
          <w:szCs w:val="22"/>
          <w:lang w:val="cs-CZ" w:eastAsia="en-US"/>
        </w:rPr>
        <w:t> </w:t>
      </w:r>
      <w:r w:rsidRPr="00C95104">
        <w:rPr>
          <w:rFonts w:ascii="Cambria" w:hAnsi="Cambria" w:cs="Times New Roman"/>
          <w:szCs w:val="24"/>
          <w:u w:val="single"/>
          <w:lang w:val="cs-CZ" w:eastAsia="en-US"/>
        </w:rPr>
        <w:t>{{</w:t>
      </w:r>
      <w:r w:rsidRPr="00C95104">
        <w:rPr>
          <w:rFonts w:ascii="Cambria" w:hAnsi="Cambria" w:cs="Times New Roman"/>
          <w:sz w:val="16"/>
          <w:szCs w:val="16"/>
          <w:u w:val="single"/>
          <w:lang w:val="cs-CZ" w:eastAsia="en-US"/>
        </w:rPr>
        <w:t>DOKREGNUMURS</w:t>
      </w:r>
      <w:r w:rsidRPr="00C95104">
        <w:rPr>
          <w:rFonts w:ascii="Cambria" w:hAnsi="Cambria" w:cs="Times New Roman"/>
          <w:szCs w:val="24"/>
          <w:u w:val="single"/>
          <w:lang w:val="cs-CZ" w:eastAsia="en-US"/>
        </w:rPr>
        <w:t xml:space="preserve"> }}</w:t>
      </w:r>
    </w:p>
    <w:p w14:paraId="5B58B7C2" w14:textId="77777777" w:rsidR="004057B4" w:rsidRPr="00F70EFB" w:rsidRDefault="004057B4" w:rsidP="004057B4">
      <w:pPr>
        <w:jc w:val="left"/>
        <w:rPr>
          <w:rFonts w:cs="Times New Roman"/>
          <w:b/>
          <w:szCs w:val="24"/>
        </w:rPr>
      </w:pPr>
    </w:p>
    <w:p w14:paraId="1E01D6F7" w14:textId="2E86F5FC" w:rsidR="004057B4" w:rsidRPr="004A6F88" w:rsidRDefault="003552A2" w:rsidP="004A6F88">
      <w:pPr>
        <w:jc w:val="right"/>
        <w:rPr>
          <w:rFonts w:cs="Times New Roman"/>
          <w:b/>
          <w:i/>
          <w:iCs/>
          <w:szCs w:val="24"/>
        </w:rPr>
      </w:pPr>
      <w:r w:rsidRPr="004057B4">
        <w:rPr>
          <w:rFonts w:cs="Times New Roman"/>
          <w:szCs w:val="24"/>
        </w:rPr>
        <w:t xml:space="preserve">Rīgā </w:t>
      </w:r>
      <w:r>
        <w:rPr>
          <w:rFonts w:cs="Times New Roman"/>
        </w:rPr>
        <w:tab/>
        <w:t xml:space="preserve">                                                                                                        Datums skatāms laika zīmogā</w:t>
      </w:r>
    </w:p>
    <w:p w14:paraId="71EB2809" w14:textId="77777777" w:rsidR="00976E3B" w:rsidRPr="00F70EFB" w:rsidRDefault="00976E3B" w:rsidP="00EB50BC">
      <w:pPr>
        <w:rPr>
          <w:rFonts w:cs="Times New Roman"/>
          <w:szCs w:val="24"/>
        </w:rPr>
      </w:pPr>
    </w:p>
    <w:p w14:paraId="656BE644" w14:textId="70C1C41C" w:rsidR="00BF4FA8" w:rsidRPr="00F70EFB" w:rsidRDefault="002211F1" w:rsidP="00BA7FA2">
      <w:pPr>
        <w:ind w:firstLine="720"/>
        <w:rPr>
          <w:rFonts w:cs="Times New Roman"/>
          <w:szCs w:val="24"/>
        </w:rPr>
      </w:pPr>
      <w:r w:rsidRPr="00F70EFB">
        <w:rPr>
          <w:rFonts w:cs="Times New Roman"/>
          <w:b/>
          <w:bCs/>
          <w:szCs w:val="24"/>
        </w:rPr>
        <w:t>Klimata un enerģētikas</w:t>
      </w:r>
      <w:r w:rsidR="00B74C2F" w:rsidRPr="00F70EFB">
        <w:rPr>
          <w:rStyle w:val="Izteiksmgs"/>
          <w:rFonts w:cs="Times New Roman"/>
          <w:color w:val="000000"/>
          <w:szCs w:val="24"/>
        </w:rPr>
        <w:t xml:space="preserve"> </w:t>
      </w:r>
      <w:r w:rsidR="00B74C2F" w:rsidRPr="00F70EFB">
        <w:rPr>
          <w:rFonts w:cs="Times New Roman"/>
          <w:b/>
          <w:szCs w:val="24"/>
        </w:rPr>
        <w:t>ministrija</w:t>
      </w:r>
      <w:r w:rsidR="00B74C2F" w:rsidRPr="00F70EFB">
        <w:rPr>
          <w:rFonts w:cs="Times New Roman"/>
          <w:szCs w:val="24"/>
        </w:rPr>
        <w:t>, vienotais reģistrācijas Nr.</w:t>
      </w:r>
      <w:r w:rsidR="00D63F2D" w:rsidRPr="00F70EFB">
        <w:rPr>
          <w:rFonts w:cs="Times New Roman"/>
          <w:szCs w:val="24"/>
        </w:rPr>
        <w:t> </w:t>
      </w:r>
      <w:r w:rsidRPr="00F70EFB">
        <w:rPr>
          <w:rFonts w:cs="Times New Roman"/>
          <w:kern w:val="1"/>
          <w:szCs w:val="24"/>
          <w:lang w:eastAsia="zh-CN"/>
        </w:rPr>
        <w:t>40900039891</w:t>
      </w:r>
      <w:r w:rsidR="00B74C2F" w:rsidRPr="00F70EFB">
        <w:rPr>
          <w:rFonts w:cs="Times New Roman"/>
          <w:szCs w:val="24"/>
        </w:rPr>
        <w:t xml:space="preserve">, adrese: </w:t>
      </w:r>
      <w:r w:rsidR="00202D8E">
        <w:t>Latgales</w:t>
      </w:r>
      <w:r w:rsidR="00202D8E" w:rsidRPr="00F70EFB">
        <w:t xml:space="preserve"> </w:t>
      </w:r>
      <w:r w:rsidR="007965F4" w:rsidRPr="00F70EFB">
        <w:t>iela 165, Rīga, LV-1019</w:t>
      </w:r>
      <w:r w:rsidR="004A3D45">
        <w:t xml:space="preserve"> </w:t>
      </w:r>
      <w:r w:rsidR="004A3D45" w:rsidRPr="00F70EFB">
        <w:rPr>
          <w:rFonts w:cs="Times New Roman"/>
          <w:szCs w:val="24"/>
        </w:rPr>
        <w:t>(turpmāk – Ministrija)</w:t>
      </w:r>
      <w:r w:rsidR="007965F4" w:rsidRPr="00F70EFB">
        <w:t xml:space="preserve">, tās </w:t>
      </w:r>
      <w:r w:rsidR="00F7361C" w:rsidRPr="00997A95">
        <w:rPr>
          <w:szCs w:val="24"/>
        </w:rPr>
        <w:t xml:space="preserve">valsts sekretāres </w:t>
      </w:r>
      <w:r w:rsidR="00F7361C" w:rsidRPr="00997A95">
        <w:rPr>
          <w:color w:val="000000"/>
          <w:szCs w:val="24"/>
        </w:rPr>
        <w:t xml:space="preserve">Līgas Kurevskas </w:t>
      </w:r>
      <w:r w:rsidR="00F7361C" w:rsidRPr="00997A95">
        <w:rPr>
          <w:szCs w:val="24"/>
        </w:rPr>
        <w:t xml:space="preserve">personā, kura darbojas saskaņā ar </w:t>
      </w:r>
      <w:r w:rsidR="00F7361C" w:rsidRPr="00997A95">
        <w:rPr>
          <w:rStyle w:val="normaltextrun"/>
          <w:szCs w:val="24"/>
        </w:rPr>
        <w:t>Valsts pārvaldes iekārtas likuma 23.panta pirmo daļu</w:t>
      </w:r>
      <w:r w:rsidR="00B74C2F" w:rsidRPr="00997A95">
        <w:rPr>
          <w:rFonts w:cs="Times New Roman"/>
          <w:szCs w:val="24"/>
        </w:rPr>
        <w:t>,</w:t>
      </w:r>
      <w:r w:rsidR="000E2D50" w:rsidRPr="00997A95">
        <w:rPr>
          <w:rFonts w:cs="Times New Roman"/>
          <w:szCs w:val="24"/>
        </w:rPr>
        <w:t xml:space="preserve"> </w:t>
      </w:r>
      <w:r w:rsidR="00B74C2F" w:rsidRPr="00997A95">
        <w:rPr>
          <w:rFonts w:cs="Times New Roman"/>
          <w:szCs w:val="24"/>
        </w:rPr>
        <w:t>no vienas puses, un,</w:t>
      </w:r>
    </w:p>
    <w:p w14:paraId="2B4E7C9A" w14:textId="18B209EB" w:rsidR="00820FD7" w:rsidRPr="00F70EFB" w:rsidRDefault="00B74C2F" w:rsidP="00EB50BC">
      <w:pPr>
        <w:ind w:firstLine="720"/>
        <w:rPr>
          <w:rFonts w:cs="Times New Roman"/>
          <w:szCs w:val="24"/>
        </w:rPr>
      </w:pPr>
      <w:r w:rsidRPr="00F70EFB">
        <w:rPr>
          <w:rFonts w:cs="Times New Roman"/>
          <w:b/>
          <w:szCs w:val="24"/>
        </w:rPr>
        <w:t>Sabiedrība ar ierobežotu atbildību</w:t>
      </w:r>
      <w:r w:rsidR="00975B3C" w:rsidRPr="00F70EFB">
        <w:rPr>
          <w:rFonts w:cs="Times New Roman"/>
          <w:b/>
          <w:szCs w:val="24"/>
        </w:rPr>
        <w:t xml:space="preserve"> </w:t>
      </w:r>
      <w:r w:rsidR="00515518" w:rsidRPr="00F70EFB">
        <w:rPr>
          <w:rFonts w:cs="Times New Roman"/>
          <w:b/>
          <w:szCs w:val="24"/>
        </w:rPr>
        <w:t>“</w:t>
      </w:r>
      <w:r w:rsidR="00975B3C" w:rsidRPr="00F70EFB">
        <w:rPr>
          <w:rFonts w:cs="Times New Roman"/>
          <w:b/>
          <w:szCs w:val="24"/>
        </w:rPr>
        <w:t>Vides investīciju fonds</w:t>
      </w:r>
      <w:r w:rsidR="00D768CA" w:rsidRPr="00F70EFB">
        <w:rPr>
          <w:rFonts w:cs="Times New Roman"/>
          <w:b/>
          <w:szCs w:val="24"/>
        </w:rPr>
        <w:t>”</w:t>
      </w:r>
      <w:r w:rsidR="00975B3C" w:rsidRPr="00F70EFB">
        <w:rPr>
          <w:rFonts w:cs="Times New Roman"/>
          <w:szCs w:val="24"/>
        </w:rPr>
        <w:t>, vienotais reģistrācijas Nr.</w:t>
      </w:r>
      <w:r w:rsidRPr="00F70EFB">
        <w:rPr>
          <w:rFonts w:cs="Times New Roman"/>
          <w:szCs w:val="24"/>
        </w:rPr>
        <w:t> </w:t>
      </w:r>
      <w:r w:rsidR="00975B3C" w:rsidRPr="00F70EFB">
        <w:rPr>
          <w:rFonts w:cs="Times New Roman"/>
          <w:szCs w:val="24"/>
        </w:rPr>
        <w:t xml:space="preserve">40003339615, juridiskā adrese: </w:t>
      </w:r>
      <w:r w:rsidR="00FD6452">
        <w:rPr>
          <w:rFonts w:cs="Times New Roman"/>
          <w:szCs w:val="24"/>
        </w:rPr>
        <w:t xml:space="preserve">Latgales </w:t>
      </w:r>
      <w:r w:rsidR="007965F4" w:rsidRPr="00F70EFB">
        <w:rPr>
          <w:rFonts w:cs="Times New Roman"/>
          <w:szCs w:val="24"/>
        </w:rPr>
        <w:t>iela 165</w:t>
      </w:r>
      <w:r w:rsidR="00975B3C" w:rsidRPr="00F70EFB">
        <w:rPr>
          <w:rFonts w:cs="Times New Roman"/>
          <w:szCs w:val="24"/>
        </w:rPr>
        <w:t>, Rīga, LV-</w:t>
      </w:r>
      <w:r w:rsidR="007965F4" w:rsidRPr="00F70EFB">
        <w:rPr>
          <w:rFonts w:cs="Times New Roman"/>
          <w:szCs w:val="24"/>
        </w:rPr>
        <w:t xml:space="preserve">1019 </w:t>
      </w:r>
      <w:r w:rsidR="00975B3C" w:rsidRPr="00F70EFB">
        <w:rPr>
          <w:rFonts w:cs="Times New Roman"/>
          <w:szCs w:val="24"/>
        </w:rPr>
        <w:t>(turpmāk</w:t>
      </w:r>
      <w:r w:rsidR="009C13DE" w:rsidRPr="00F70EFB">
        <w:rPr>
          <w:rFonts w:cs="Times New Roman"/>
          <w:szCs w:val="24"/>
        </w:rPr>
        <w:t> </w:t>
      </w:r>
      <w:r w:rsidR="00975B3C" w:rsidRPr="00F70EFB">
        <w:rPr>
          <w:rFonts w:cs="Times New Roman"/>
          <w:szCs w:val="24"/>
        </w:rPr>
        <w:t>–</w:t>
      </w:r>
      <w:r w:rsidR="009C13DE" w:rsidRPr="00F70EFB">
        <w:rPr>
          <w:rFonts w:cs="Times New Roman"/>
          <w:szCs w:val="24"/>
        </w:rPr>
        <w:t> </w:t>
      </w:r>
      <w:r w:rsidR="00975B3C" w:rsidRPr="00F70EFB">
        <w:rPr>
          <w:rFonts w:cs="Times New Roman"/>
          <w:szCs w:val="24"/>
        </w:rPr>
        <w:t xml:space="preserve">Fonds), tās </w:t>
      </w:r>
      <w:r w:rsidR="00E71FB1" w:rsidRPr="00F70EFB">
        <w:rPr>
          <w:rFonts w:cs="Times New Roman"/>
          <w:szCs w:val="24"/>
        </w:rPr>
        <w:t>v</w:t>
      </w:r>
      <w:r w:rsidR="00975B3C" w:rsidRPr="00F70EFB">
        <w:rPr>
          <w:szCs w:val="24"/>
        </w:rPr>
        <w:t xml:space="preserve">aldes </w:t>
      </w:r>
      <w:r w:rsidRPr="00F70EFB">
        <w:rPr>
          <w:szCs w:val="24"/>
        </w:rPr>
        <w:t>priekšsēdētāja</w:t>
      </w:r>
      <w:r w:rsidR="00975B3C" w:rsidRPr="00F70EFB">
        <w:rPr>
          <w:szCs w:val="24"/>
        </w:rPr>
        <w:t xml:space="preserve"> </w:t>
      </w:r>
      <w:r w:rsidR="00244078">
        <w:rPr>
          <w:szCs w:val="24"/>
        </w:rPr>
        <w:t>Gunta Skrodeļa</w:t>
      </w:r>
      <w:r w:rsidR="00D768CA" w:rsidRPr="00F70EFB">
        <w:rPr>
          <w:szCs w:val="24"/>
        </w:rPr>
        <w:t xml:space="preserve"> </w:t>
      </w:r>
      <w:r w:rsidR="00975B3C" w:rsidRPr="00F70EFB">
        <w:rPr>
          <w:szCs w:val="24"/>
        </w:rPr>
        <w:t>personā, kur</w:t>
      </w:r>
      <w:r w:rsidRPr="00F70EFB">
        <w:rPr>
          <w:szCs w:val="24"/>
        </w:rPr>
        <w:t>š</w:t>
      </w:r>
      <w:r w:rsidR="00975B3C" w:rsidRPr="00F70EFB">
        <w:rPr>
          <w:szCs w:val="24"/>
        </w:rPr>
        <w:t xml:space="preserve"> rīkojas saskaņā ar statūtiem, </w:t>
      </w:r>
      <w:r w:rsidR="00975B3C" w:rsidRPr="00F70EFB">
        <w:rPr>
          <w:rFonts w:cs="Times New Roman"/>
          <w:szCs w:val="24"/>
        </w:rPr>
        <w:t>no otras puses,</w:t>
      </w:r>
      <w:r w:rsidR="00F53701" w:rsidRPr="00F70EFB">
        <w:rPr>
          <w:rFonts w:cs="Times New Roman"/>
          <w:szCs w:val="24"/>
        </w:rPr>
        <w:t xml:space="preserve"> </w:t>
      </w:r>
      <w:r w:rsidR="00975B3C" w:rsidRPr="00F70EFB">
        <w:rPr>
          <w:rFonts w:cs="Times New Roman"/>
          <w:szCs w:val="24"/>
        </w:rPr>
        <w:t>turpmāk abi kopā saukti</w:t>
      </w:r>
      <w:r w:rsidR="009C13DE" w:rsidRPr="00F70EFB">
        <w:rPr>
          <w:rFonts w:cs="Times New Roman"/>
          <w:szCs w:val="24"/>
        </w:rPr>
        <w:t> </w:t>
      </w:r>
      <w:r w:rsidR="00975B3C" w:rsidRPr="00F70EFB">
        <w:rPr>
          <w:rFonts w:cs="Times New Roman"/>
          <w:szCs w:val="24"/>
        </w:rPr>
        <w:t>–</w:t>
      </w:r>
      <w:r w:rsidR="009C13DE" w:rsidRPr="00F70EFB">
        <w:rPr>
          <w:rFonts w:cs="Times New Roman"/>
          <w:szCs w:val="24"/>
        </w:rPr>
        <w:t> </w:t>
      </w:r>
      <w:r w:rsidR="00975B3C" w:rsidRPr="00F70EFB">
        <w:rPr>
          <w:rFonts w:cs="Times New Roman"/>
          <w:szCs w:val="24"/>
        </w:rPr>
        <w:t>Puses</w:t>
      </w:r>
      <w:r w:rsidR="00F53701" w:rsidRPr="00F70EFB">
        <w:rPr>
          <w:rFonts w:cs="Times New Roman"/>
          <w:szCs w:val="24"/>
        </w:rPr>
        <w:t>,</w:t>
      </w:r>
      <w:r w:rsidR="00F53701" w:rsidRPr="00F70EFB">
        <w:t xml:space="preserve"> </w:t>
      </w:r>
      <w:r w:rsidR="00F53701" w:rsidRPr="00F70EFB">
        <w:rPr>
          <w:rStyle w:val="st"/>
        </w:rPr>
        <w:t>bet katrs atsevišķi</w:t>
      </w:r>
      <w:r w:rsidR="009C13DE" w:rsidRPr="00F70EFB">
        <w:rPr>
          <w:rStyle w:val="st"/>
        </w:rPr>
        <w:t> </w:t>
      </w:r>
      <w:r w:rsidR="00F53701" w:rsidRPr="00F70EFB">
        <w:rPr>
          <w:rStyle w:val="st"/>
        </w:rPr>
        <w:t>–</w:t>
      </w:r>
      <w:r w:rsidR="009C13DE" w:rsidRPr="00F70EFB">
        <w:rPr>
          <w:rStyle w:val="st"/>
        </w:rPr>
        <w:t> </w:t>
      </w:r>
      <w:r w:rsidR="00F53701" w:rsidRPr="00F70EFB">
        <w:rPr>
          <w:rStyle w:val="Izclums"/>
          <w:i w:val="0"/>
        </w:rPr>
        <w:t>Puse</w:t>
      </w:r>
      <w:r w:rsidR="00975B3C" w:rsidRPr="00F70EFB">
        <w:rPr>
          <w:rFonts w:cs="Times New Roman"/>
          <w:szCs w:val="24"/>
        </w:rPr>
        <w:t>,</w:t>
      </w:r>
      <w:r w:rsidR="006E12FB" w:rsidRPr="00F70EFB">
        <w:rPr>
          <w:rFonts w:cs="Times New Roman"/>
          <w:szCs w:val="24"/>
        </w:rPr>
        <w:t xml:space="preserve"> </w:t>
      </w:r>
    </w:p>
    <w:p w14:paraId="426087E4" w14:textId="77777777" w:rsidR="00820FD7" w:rsidRPr="00F70EFB" w:rsidRDefault="00820FD7" w:rsidP="00EB50BC">
      <w:pPr>
        <w:ind w:firstLine="720"/>
        <w:rPr>
          <w:rFonts w:cs="Times New Roman"/>
          <w:szCs w:val="24"/>
        </w:rPr>
      </w:pPr>
    </w:p>
    <w:p w14:paraId="776DA86D" w14:textId="6E1B7BB8" w:rsidR="0059711D" w:rsidRPr="00F70EFB" w:rsidRDefault="00B74C2F" w:rsidP="00EB50BC">
      <w:pPr>
        <w:ind w:firstLine="720"/>
        <w:rPr>
          <w:szCs w:val="24"/>
        </w:rPr>
      </w:pPr>
      <w:r w:rsidRPr="00F70EFB">
        <w:rPr>
          <w:rFonts w:cs="Times New Roman"/>
          <w:szCs w:val="24"/>
        </w:rPr>
        <w:t xml:space="preserve">pamatojoties uz </w:t>
      </w:r>
      <w:r w:rsidRPr="00FB4405">
        <w:rPr>
          <w:rFonts w:cs="Times New Roman"/>
          <w:szCs w:val="24"/>
        </w:rPr>
        <w:t>Valsts pārvaldes iekārt</w:t>
      </w:r>
      <w:r w:rsidR="00395DCE">
        <w:rPr>
          <w:rFonts w:cs="Times New Roman"/>
          <w:szCs w:val="24"/>
        </w:rPr>
        <w:t>a</w:t>
      </w:r>
      <w:r w:rsidRPr="00FB4405">
        <w:rPr>
          <w:rFonts w:cs="Times New Roman"/>
          <w:szCs w:val="24"/>
        </w:rPr>
        <w:t>s likuma 40.</w:t>
      </w:r>
      <w:r w:rsidR="00D63F2D" w:rsidRPr="00FB4405">
        <w:rPr>
          <w:rFonts w:cs="Times New Roman"/>
          <w:szCs w:val="24"/>
        </w:rPr>
        <w:t> </w:t>
      </w:r>
      <w:r w:rsidR="0065298C">
        <w:rPr>
          <w:rFonts w:cs="Times New Roman"/>
          <w:szCs w:val="24"/>
        </w:rPr>
        <w:t>pant</w:t>
      </w:r>
      <w:r w:rsidR="00395DCE">
        <w:rPr>
          <w:rFonts w:cs="Times New Roman"/>
          <w:szCs w:val="24"/>
        </w:rPr>
        <w:t xml:space="preserve">a pirmo un otro daļu, 41.panta pirmo daļu, 42.panta pirmo daļu un 43.panta </w:t>
      </w:r>
      <w:r w:rsidR="0029549B">
        <w:rPr>
          <w:rFonts w:cs="Times New Roman"/>
          <w:szCs w:val="24"/>
        </w:rPr>
        <w:t>otr</w:t>
      </w:r>
      <w:r w:rsidR="00395DCE">
        <w:rPr>
          <w:rFonts w:cs="Times New Roman"/>
          <w:szCs w:val="24"/>
        </w:rPr>
        <w:t>o daļu,</w:t>
      </w:r>
      <w:r w:rsidRPr="00F70EFB">
        <w:rPr>
          <w:rFonts w:cs="Times New Roman"/>
          <w:szCs w:val="24"/>
        </w:rPr>
        <w:t xml:space="preserve"> </w:t>
      </w:r>
      <w:r w:rsidR="00BF4FA8" w:rsidRPr="00F70EFB">
        <w:rPr>
          <w:szCs w:val="24"/>
        </w:rPr>
        <w:t>noslēdz šādu līgumu (turpmāk</w:t>
      </w:r>
      <w:r w:rsidR="009C13DE" w:rsidRPr="00F70EFB">
        <w:rPr>
          <w:szCs w:val="24"/>
        </w:rPr>
        <w:t> </w:t>
      </w:r>
      <w:r w:rsidR="00BF4FA8" w:rsidRPr="00F70EFB">
        <w:rPr>
          <w:szCs w:val="24"/>
        </w:rPr>
        <w:t>–</w:t>
      </w:r>
      <w:r w:rsidR="009C13DE" w:rsidRPr="00F70EFB">
        <w:rPr>
          <w:szCs w:val="24"/>
        </w:rPr>
        <w:t> </w:t>
      </w:r>
      <w:r w:rsidR="00BF4FA8" w:rsidRPr="00F70EFB">
        <w:rPr>
          <w:szCs w:val="24"/>
        </w:rPr>
        <w:t>Līgums):</w:t>
      </w:r>
    </w:p>
    <w:p w14:paraId="44E342C0" w14:textId="77777777" w:rsidR="005940E1" w:rsidRPr="00F70EFB" w:rsidRDefault="005940E1" w:rsidP="00EB50BC">
      <w:pPr>
        <w:ind w:firstLine="720"/>
        <w:rPr>
          <w:rFonts w:cs="Times New Roman"/>
          <w:szCs w:val="24"/>
        </w:rPr>
      </w:pPr>
    </w:p>
    <w:p w14:paraId="5D84A1FB" w14:textId="77777777" w:rsidR="0064158D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Līguma priekšmets</w:t>
      </w:r>
    </w:p>
    <w:p w14:paraId="71CCF32F" w14:textId="616A09A7" w:rsidR="0064158D" w:rsidRPr="005100DB" w:rsidRDefault="00B74C2F" w:rsidP="005E5201">
      <w:pPr>
        <w:pStyle w:val="Sarakstarindkopa"/>
        <w:numPr>
          <w:ilvl w:val="1"/>
          <w:numId w:val="2"/>
        </w:numPr>
        <w:ind w:left="567" w:hanging="567"/>
      </w:pPr>
      <w:r w:rsidRPr="005100DB">
        <w:t>Ministrija uzdod un Fonds apņemas īstenot normatīvajos aktos par Emisijas kvotu izsolīšanas instrumenta (turpmāk</w:t>
      </w:r>
      <w:r w:rsidR="009C13DE" w:rsidRPr="005100DB">
        <w:t> </w:t>
      </w:r>
      <w:r w:rsidRPr="005100DB">
        <w:t>–</w:t>
      </w:r>
      <w:r w:rsidR="009C13DE" w:rsidRPr="005100DB">
        <w:t> </w:t>
      </w:r>
      <w:r w:rsidRPr="005100DB">
        <w:t>EKII) darbību, t.sk. EKII finansēto atklāto projektu iesniegumu konkursu nolikumos</w:t>
      </w:r>
      <w:r w:rsidR="00395DCE">
        <w:t xml:space="preserve">, </w:t>
      </w:r>
      <w:r w:rsidRPr="005100DB">
        <w:t>minētos uzdevumus saskaņā ar Līguma noteikumiem</w:t>
      </w:r>
      <w:r w:rsidR="0059711D" w:rsidRPr="005100DB">
        <w:t>.</w:t>
      </w:r>
    </w:p>
    <w:p w14:paraId="04992F70" w14:textId="08345AF2" w:rsidR="00976F0F" w:rsidRPr="005100DB" w:rsidRDefault="00B74C2F" w:rsidP="00E20F6D">
      <w:pPr>
        <w:pStyle w:val="Sarakstarindkopa"/>
        <w:numPr>
          <w:ilvl w:val="1"/>
          <w:numId w:val="2"/>
        </w:numPr>
        <w:ind w:left="567" w:hanging="567"/>
      </w:pPr>
      <w:r w:rsidRPr="005100DB">
        <w:t>Ministrija uzdod un Fonds apņemas īstenot</w:t>
      </w:r>
      <w:r w:rsidR="00D77A35">
        <w:t xml:space="preserve"> </w:t>
      </w:r>
      <w:r w:rsidR="00E8422D">
        <w:t xml:space="preserve">Ministru kabineta </w:t>
      </w:r>
      <w:r w:rsidR="00D77A35">
        <w:t>2023.</w:t>
      </w:r>
      <w:r w:rsidR="00976F0F">
        <w:t> </w:t>
      </w:r>
      <w:r w:rsidR="00D77A35">
        <w:t>gada 13.</w:t>
      </w:r>
      <w:r w:rsidR="00976F0F">
        <w:t> </w:t>
      </w:r>
      <w:r w:rsidR="00D77A35">
        <w:t xml:space="preserve">jūlija </w:t>
      </w:r>
      <w:r w:rsidR="00A370E6">
        <w:t>noteikumos Nr.</w:t>
      </w:r>
      <w:r w:rsidR="00976F0F">
        <w:t> </w:t>
      </w:r>
      <w:r w:rsidR="00A370E6">
        <w:t>396</w:t>
      </w:r>
      <w:r w:rsidRPr="005100DB">
        <w:t xml:space="preserve"> </w:t>
      </w:r>
      <w:r w:rsidR="00A370E6">
        <w:t>“</w:t>
      </w:r>
      <w:r w:rsidR="00D77A35" w:rsidRPr="00FD6452">
        <w:t>Modernizācijas fonda darbības kārtības noteikumi un daudzgadu darbības programma</w:t>
      </w:r>
      <w:r w:rsidR="00A370E6">
        <w:t>” 9.</w:t>
      </w:r>
      <w:r w:rsidR="00976F0F">
        <w:t> </w:t>
      </w:r>
      <w:r w:rsidR="00A370E6">
        <w:t xml:space="preserve">punktā </w:t>
      </w:r>
      <w:r w:rsidR="00D77A35" w:rsidRPr="005100DB" w:rsidDel="00D77A35">
        <w:t xml:space="preserve"> </w:t>
      </w:r>
      <w:r w:rsidR="001D79B3" w:rsidRPr="005100DB">
        <w:t>minētos uzdevumus saskaņā ar Līguma noteikumiem.</w:t>
      </w:r>
    </w:p>
    <w:p w14:paraId="601FAD4D" w14:textId="2AED37CC" w:rsidR="00CD2997" w:rsidRPr="005100D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5100DB">
        <w:t xml:space="preserve">Fonds, veicot Līgumā noteiktos </w:t>
      </w:r>
      <w:r w:rsidR="00F27FD6" w:rsidRPr="005100DB">
        <w:t>EKII</w:t>
      </w:r>
      <w:r w:rsidR="002F4B9A" w:rsidRPr="005100DB">
        <w:t xml:space="preserve"> un </w:t>
      </w:r>
      <w:r w:rsidR="00E831F2">
        <w:t>M</w:t>
      </w:r>
      <w:r w:rsidR="00A53CB7">
        <w:t>odernizācija</w:t>
      </w:r>
      <w:r w:rsidR="00E831F2">
        <w:t xml:space="preserve">s fonda (turpmāk - MF) </w:t>
      </w:r>
      <w:r w:rsidR="00F27FD6" w:rsidRPr="005100DB">
        <w:t xml:space="preserve"> uzdevumus, atrodas Ministrijas </w:t>
      </w:r>
      <w:r w:rsidR="00AB679A" w:rsidRPr="005100DB">
        <w:t>pārraudzībā</w:t>
      </w:r>
      <w:r w:rsidRPr="005100DB">
        <w:t>.</w:t>
      </w:r>
    </w:p>
    <w:p w14:paraId="3A484F52" w14:textId="77777777" w:rsidR="005940E1" w:rsidRPr="00F70EFB" w:rsidRDefault="005940E1" w:rsidP="00966D8A"/>
    <w:p w14:paraId="0317C94B" w14:textId="77777777" w:rsidR="006C6088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Fondam deleģēto pārvaldes uzdevumu deleģēšanas un izpildes kārtība</w:t>
      </w:r>
    </w:p>
    <w:p w14:paraId="24AF11CC" w14:textId="71C1E728" w:rsidR="002C65AB" w:rsidRPr="00F70EFB" w:rsidRDefault="00B74C2F" w:rsidP="00C861C7">
      <w:pPr>
        <w:pStyle w:val="Sarakstarindkopa"/>
        <w:numPr>
          <w:ilvl w:val="1"/>
          <w:numId w:val="2"/>
        </w:numPr>
        <w:ind w:left="567" w:hanging="567"/>
      </w:pPr>
      <w:bookmarkStart w:id="0" w:name="_Hlk39737551"/>
      <w:r w:rsidRPr="00F70EFB">
        <w:t xml:space="preserve">Saskaņā ar normatīvajiem aktiem par EKII </w:t>
      </w:r>
      <w:r w:rsidR="0007525D" w:rsidRPr="00F70EFB">
        <w:t>un</w:t>
      </w:r>
      <w:r w:rsidR="0007525D">
        <w:t xml:space="preserve"> MF</w:t>
      </w:r>
      <w:r w:rsidR="0007525D" w:rsidRPr="00F70EFB">
        <w:t xml:space="preserve"> </w:t>
      </w:r>
      <w:r w:rsidRPr="00F70EFB">
        <w:t xml:space="preserve">darbību </w:t>
      </w:r>
      <w:r w:rsidR="00975B3C" w:rsidRPr="00F70EFB">
        <w:t>Fondam tiek deleģēti pārvaldes uzdevumi (turpmāk</w:t>
      </w:r>
      <w:r w:rsidR="009C13DE" w:rsidRPr="00F70EFB">
        <w:t> </w:t>
      </w:r>
      <w:r w:rsidR="00975B3C" w:rsidRPr="00F70EFB">
        <w:t>–</w:t>
      </w:r>
      <w:r w:rsidR="009C13DE" w:rsidRPr="00F70EFB">
        <w:t> </w:t>
      </w:r>
      <w:r w:rsidR="00975B3C" w:rsidRPr="00F70EFB">
        <w:t>uzdevumi)</w:t>
      </w:r>
      <w:r w:rsidR="00D63F2D" w:rsidRPr="00F70EFB">
        <w:t>, kas uzskaitīti Līguma 1. </w:t>
      </w:r>
      <w:r w:rsidR="00975B3C" w:rsidRPr="00F70EFB">
        <w:t>pielikumā “</w:t>
      </w:r>
      <w:r w:rsidR="00920104" w:rsidRPr="00F70EFB">
        <w:t xml:space="preserve">Fondam deleģēto uzdevumu saraksts </w:t>
      </w:r>
      <w:r w:rsidR="007965F4" w:rsidRPr="00F70EFB">
        <w:t>202</w:t>
      </w:r>
      <w:r w:rsidR="00F707ED">
        <w:t>6</w:t>
      </w:r>
      <w:r w:rsidR="00920104" w:rsidRPr="00F70EFB">
        <w:t>.</w:t>
      </w:r>
      <w:r w:rsidR="00F81065" w:rsidRPr="00F70EFB">
        <w:t> </w:t>
      </w:r>
      <w:r w:rsidR="00920104" w:rsidRPr="00F70EFB">
        <w:t xml:space="preserve">gadam EKII un </w:t>
      </w:r>
      <w:r w:rsidR="008560BC">
        <w:t>MF</w:t>
      </w:r>
      <w:r w:rsidR="008560BC" w:rsidRPr="00F70EFB">
        <w:t xml:space="preserve"> </w:t>
      </w:r>
      <w:r w:rsidR="00920104" w:rsidRPr="00F70EFB">
        <w:t>ietvaros</w:t>
      </w:r>
      <w:r w:rsidR="00975B3C" w:rsidRPr="00F70EFB">
        <w:t>” (turpmāk</w:t>
      </w:r>
      <w:r w:rsidR="00F81065" w:rsidRPr="00F70EFB">
        <w:t> </w:t>
      </w:r>
      <w:r w:rsidR="00975B3C" w:rsidRPr="00F70EFB">
        <w:t>–</w:t>
      </w:r>
      <w:r w:rsidR="00F81065" w:rsidRPr="00F70EFB">
        <w:t> </w:t>
      </w:r>
      <w:r w:rsidR="00975B3C" w:rsidRPr="00F70EFB">
        <w:t>Līguma 1.</w:t>
      </w:r>
      <w:r w:rsidR="00D63F2D" w:rsidRPr="00F70EFB">
        <w:t> </w:t>
      </w:r>
      <w:r w:rsidR="00975B3C" w:rsidRPr="00F70EFB">
        <w:t>pielikums).</w:t>
      </w:r>
      <w:bookmarkEnd w:id="0"/>
      <w:r w:rsidR="00525816">
        <w:t xml:space="preserve"> </w:t>
      </w:r>
      <w:r w:rsidR="00792EBC">
        <w:t>Līguma 1.pielikumā ir noteikti uzdevumu</w:t>
      </w:r>
      <w:r w:rsidRPr="00F70EFB">
        <w:t xml:space="preserve"> izpildes </w:t>
      </w:r>
      <w:r w:rsidR="005E5201" w:rsidRPr="00F70EFB">
        <w:t xml:space="preserve">un kontroles </w:t>
      </w:r>
      <w:r w:rsidRPr="00F70EFB">
        <w:t>termiņi, sasniedzamie rezultāti un rezultatīvie rādītāji</w:t>
      </w:r>
      <w:r w:rsidR="00C861C7">
        <w:t>.</w:t>
      </w:r>
    </w:p>
    <w:p w14:paraId="626207D4" w14:textId="4952B52D" w:rsidR="006C6088" w:rsidRDefault="00B74C2F" w:rsidP="00E12CCA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Fonda uzdevumu izpildei piešķirto līdzekļu </w:t>
      </w:r>
      <w:r w:rsidR="005E5201" w:rsidRPr="00F70EFB">
        <w:t>sadalījums</w:t>
      </w:r>
      <w:r w:rsidRPr="00F70EFB">
        <w:t xml:space="preserve"> ir noteikts Līguma </w:t>
      </w:r>
      <w:r w:rsidR="007A7A2C" w:rsidRPr="00F70EFB">
        <w:t>2</w:t>
      </w:r>
      <w:r w:rsidR="005C7EC1" w:rsidRPr="00F70EFB">
        <w:t>.</w:t>
      </w:r>
      <w:r w:rsidR="00321C37" w:rsidRPr="00F70EFB">
        <w:t> </w:t>
      </w:r>
      <w:r w:rsidR="00F82078" w:rsidRPr="00F70EFB">
        <w:t>pielikumā “</w:t>
      </w:r>
      <w:r w:rsidR="00724C24">
        <w:t>Fonda</w:t>
      </w:r>
      <w:r w:rsidR="007A7A2C" w:rsidRPr="00F70EFB">
        <w:t xml:space="preserve"> 202</w:t>
      </w:r>
      <w:r w:rsidR="00C02809">
        <w:t>6</w:t>
      </w:r>
      <w:r w:rsidR="007A7A2C" w:rsidRPr="00F70EFB">
        <w:t>.</w:t>
      </w:r>
      <w:r w:rsidR="006F4159">
        <w:t> </w:t>
      </w:r>
      <w:r w:rsidR="007A7A2C" w:rsidRPr="00F70EFB">
        <w:t>gada deleģēto uzdevumu plānotās stundas un finansējums</w:t>
      </w:r>
      <w:r w:rsidR="00F82078" w:rsidRPr="00F70EFB">
        <w:t>” (turpmāk</w:t>
      </w:r>
      <w:r w:rsidR="00321C37" w:rsidRPr="00F70EFB">
        <w:t> </w:t>
      </w:r>
      <w:r w:rsidR="00F82078" w:rsidRPr="00F70EFB">
        <w:t>–</w:t>
      </w:r>
      <w:r w:rsidR="00321C37" w:rsidRPr="00F70EFB">
        <w:t> </w:t>
      </w:r>
      <w:r w:rsidR="00F82078" w:rsidRPr="00F70EFB">
        <w:t xml:space="preserve">Līguma </w:t>
      </w:r>
      <w:r w:rsidR="007A7A2C" w:rsidRPr="00F70EFB">
        <w:t>2</w:t>
      </w:r>
      <w:r w:rsidR="00F82078" w:rsidRPr="00F70EFB">
        <w:t>.</w:t>
      </w:r>
      <w:r w:rsidR="00D63F2D" w:rsidRPr="00F70EFB">
        <w:t> </w:t>
      </w:r>
      <w:r w:rsidR="00F82078" w:rsidRPr="00F70EFB">
        <w:t>pielikums)</w:t>
      </w:r>
      <w:r w:rsidRPr="00F70EFB">
        <w:t>.</w:t>
      </w:r>
    </w:p>
    <w:p w14:paraId="1E017C85" w14:textId="46413D97" w:rsidR="00412DB3" w:rsidRPr="00F70EFB" w:rsidRDefault="00540AB4" w:rsidP="00540AB4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Fondam noteiktās attiecināmās izmaksas EKII </w:t>
      </w:r>
      <w:r>
        <w:t xml:space="preserve">un MF </w:t>
      </w:r>
      <w:r w:rsidRPr="00F70EFB">
        <w:t>projektu konkursu ietvaros veicamo uzdevumu īstenošanai ir noteiktas Līguma 3. pielikumā “Attiecināmās izmaksas deleģēto uzdevumu īstenošanai” (turpmāk – Līguma 3. pielikums)</w:t>
      </w:r>
      <w:r>
        <w:t>.</w:t>
      </w:r>
    </w:p>
    <w:p w14:paraId="738BCA9D" w14:textId="77777777" w:rsidR="006C6088" w:rsidRPr="00F70EFB" w:rsidRDefault="006C6088" w:rsidP="00755144">
      <w:pPr>
        <w:rPr>
          <w:rFonts w:cs="Times New Roman"/>
          <w:szCs w:val="24"/>
        </w:rPr>
      </w:pPr>
    </w:p>
    <w:p w14:paraId="54E8D1C9" w14:textId="77777777" w:rsidR="006C6088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Darbības sasniedzamie rezultāti un to izvērtēšana</w:t>
      </w:r>
    </w:p>
    <w:p w14:paraId="02C4E377" w14:textId="77777777" w:rsidR="0064158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>Fonds apņemas sasniegt šādus kvantitatīvos rādītājus:</w:t>
      </w:r>
    </w:p>
    <w:p w14:paraId="5656FEBB" w14:textId="07C7A16C" w:rsidR="0064158D" w:rsidRPr="00F70EFB" w:rsidRDefault="00CD2DB6" w:rsidP="004719CD">
      <w:pPr>
        <w:pStyle w:val="Sarakstarindkopa"/>
        <w:numPr>
          <w:ilvl w:val="2"/>
          <w:numId w:val="2"/>
        </w:numPr>
        <w:ind w:left="1134" w:hanging="414"/>
      </w:pPr>
      <w:r w:rsidRPr="00F70EFB">
        <w:t>n</w:t>
      </w:r>
      <w:r w:rsidR="00B74C2F" w:rsidRPr="00F70EFB">
        <w:t>odrošināt Līguma 1.</w:t>
      </w:r>
      <w:r w:rsidR="0089729E" w:rsidRPr="00F70EFB">
        <w:t> </w:t>
      </w:r>
      <w:r w:rsidR="00B74C2F" w:rsidRPr="00F70EFB">
        <w:t xml:space="preserve">pielikumā noteikto uzdevumu </w:t>
      </w:r>
      <w:r w:rsidR="00B11563" w:rsidRPr="00F70EFB">
        <w:t xml:space="preserve">kvalitatīvu </w:t>
      </w:r>
      <w:r w:rsidR="00B74C2F" w:rsidRPr="00F70EFB">
        <w:t>izpildi</w:t>
      </w:r>
      <w:r w:rsidR="00B11563" w:rsidRPr="00F70EFB">
        <w:t>,</w:t>
      </w:r>
      <w:r w:rsidR="00B74C2F" w:rsidRPr="00F70EFB">
        <w:t xml:space="preserve"> </w:t>
      </w:r>
      <w:r w:rsidR="00B11563" w:rsidRPr="00F70EFB">
        <w:t xml:space="preserve">rezultātu un rezultatīvo rādītāju sasniegšanu </w:t>
      </w:r>
      <w:r w:rsidR="001233A5" w:rsidRPr="00F70EFB">
        <w:t>Līguma 1.</w:t>
      </w:r>
      <w:r w:rsidR="0089729E" w:rsidRPr="00F70EFB">
        <w:t> </w:t>
      </w:r>
      <w:r w:rsidR="001233A5" w:rsidRPr="00F70EFB">
        <w:t xml:space="preserve">pielikumā </w:t>
      </w:r>
      <w:r w:rsidR="00B74C2F" w:rsidRPr="00F70EFB">
        <w:t>noteiktajos termiņos</w:t>
      </w:r>
      <w:r w:rsidRPr="00F70EFB">
        <w:t>;</w:t>
      </w:r>
    </w:p>
    <w:p w14:paraId="6277361C" w14:textId="009833BD" w:rsidR="006C6088" w:rsidRPr="00F70EFB" w:rsidRDefault="00CD2DB6" w:rsidP="004719CD">
      <w:pPr>
        <w:pStyle w:val="Sarakstarindkopa"/>
        <w:numPr>
          <w:ilvl w:val="2"/>
          <w:numId w:val="2"/>
        </w:numPr>
        <w:ind w:left="1134" w:hanging="414"/>
      </w:pPr>
      <w:r w:rsidRPr="00F70EFB">
        <w:t>n</w:t>
      </w:r>
      <w:r w:rsidR="00B74C2F" w:rsidRPr="00F70EFB">
        <w:t xml:space="preserve">epārsniegt Līguma </w:t>
      </w:r>
      <w:r w:rsidR="007A7A2C" w:rsidRPr="00F70EFB">
        <w:t>2</w:t>
      </w:r>
      <w:r w:rsidR="005C7EC1" w:rsidRPr="00F70EFB">
        <w:t>.</w:t>
      </w:r>
      <w:r w:rsidR="0089729E" w:rsidRPr="00F70EFB">
        <w:t> </w:t>
      </w:r>
      <w:r w:rsidR="00B74C2F" w:rsidRPr="00F70EFB">
        <w:t xml:space="preserve">pielikumā noteiktās uzdevumu izpildes </w:t>
      </w:r>
      <w:r w:rsidR="009213F6" w:rsidRPr="00F70EFB">
        <w:t xml:space="preserve">kopējās </w:t>
      </w:r>
      <w:r w:rsidR="00B74C2F" w:rsidRPr="00F70EFB">
        <w:t>izmaksas.</w:t>
      </w:r>
    </w:p>
    <w:p w14:paraId="1263A96A" w14:textId="77777777" w:rsidR="0064158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>Fonds apņemas sasniegt šādus kvalitatīvos rādītājus:</w:t>
      </w:r>
    </w:p>
    <w:p w14:paraId="146707CD" w14:textId="6A057F92" w:rsidR="0064158D" w:rsidRPr="00F70EFB" w:rsidRDefault="00CD2DB6" w:rsidP="004719CD">
      <w:pPr>
        <w:pStyle w:val="Sarakstarindkopa"/>
        <w:numPr>
          <w:ilvl w:val="2"/>
          <w:numId w:val="2"/>
        </w:numPr>
        <w:ind w:left="1134" w:hanging="414"/>
      </w:pPr>
      <w:r w:rsidRPr="00F70EFB">
        <w:t>n</w:t>
      </w:r>
      <w:r w:rsidR="00B74C2F" w:rsidRPr="00F70EFB">
        <w:t xml:space="preserve">odrošināt sabiedrībai ērti lietojamu, kvalitatīvu, savlaicīgi un regulāri atjaunotu informāciju Fonda tīmekļvietnē par Līgumu, </w:t>
      </w:r>
      <w:r w:rsidR="00B11563" w:rsidRPr="00F70EFB">
        <w:t xml:space="preserve">Līguma priekšmeta </w:t>
      </w:r>
      <w:r w:rsidR="00B74C2F" w:rsidRPr="00F70EFB">
        <w:t>izpildi un piešķirtā valsts budžeta</w:t>
      </w:r>
      <w:r w:rsidR="00B11563" w:rsidRPr="00F70EFB">
        <w:t xml:space="preserve"> finansējuma</w:t>
      </w:r>
      <w:r w:rsidR="00B74C2F" w:rsidRPr="00F70EFB">
        <w:t xml:space="preserve"> izlietojumu</w:t>
      </w:r>
      <w:r w:rsidR="0089729E" w:rsidRPr="00F70EFB">
        <w:t>;</w:t>
      </w:r>
    </w:p>
    <w:p w14:paraId="4FA2F11A" w14:textId="477D43A7" w:rsidR="0064158D" w:rsidRPr="00F70EFB" w:rsidRDefault="00CD2DB6" w:rsidP="004719CD">
      <w:pPr>
        <w:pStyle w:val="Sarakstarindkopa"/>
        <w:numPr>
          <w:ilvl w:val="2"/>
          <w:numId w:val="2"/>
        </w:numPr>
        <w:ind w:left="1134" w:hanging="414"/>
      </w:pPr>
      <w:r w:rsidRPr="00F70EFB">
        <w:lastRenderedPageBreak/>
        <w:t>n</w:t>
      </w:r>
      <w:r w:rsidR="00B74C2F" w:rsidRPr="00F70EFB">
        <w:t>odrošināt regulāru un efektīvu saziņu un informācijas apmaiņu, kā arī sadarbību ar uzdevumu īstenošanā un uzraudzībā iesaistītajām Ministrijas un citu iestāžu struktūrvienībām.</w:t>
      </w:r>
    </w:p>
    <w:p w14:paraId="3908640A" w14:textId="1B2905EC" w:rsidR="006C6088" w:rsidRPr="00F70EFB" w:rsidRDefault="00B74C2F" w:rsidP="00BA7FA2">
      <w:pPr>
        <w:pStyle w:val="Sarakstarindkopa"/>
        <w:numPr>
          <w:ilvl w:val="1"/>
          <w:numId w:val="2"/>
        </w:numPr>
        <w:ind w:left="567" w:hanging="567"/>
      </w:pPr>
      <w:r w:rsidRPr="00F70EFB">
        <w:t>Ministrija izvērtē Fonda darbīb</w:t>
      </w:r>
      <w:r w:rsidR="007C06E1" w:rsidRPr="00F70EFB">
        <w:t>as</w:t>
      </w:r>
      <w:r w:rsidRPr="00F70EFB">
        <w:t xml:space="preserve"> Līguma</w:t>
      </w:r>
      <w:r w:rsidR="00324049" w:rsidRPr="00F70EFB">
        <w:t xml:space="preserve"> priekšmeta</w:t>
      </w:r>
      <w:r w:rsidRPr="00F70EFB">
        <w:t xml:space="preserve"> izpild</w:t>
      </w:r>
      <w:r w:rsidR="007C06E1" w:rsidRPr="00F70EFB">
        <w:t>ē</w:t>
      </w:r>
      <w:r w:rsidRPr="00F70EFB">
        <w:t xml:space="preserve"> atbilstoši Latvijas Repu</w:t>
      </w:r>
      <w:r w:rsidR="00BA7FA2" w:rsidRPr="00F70EFB">
        <w:t>blikas normatīvo aktu prasībām.</w:t>
      </w:r>
    </w:p>
    <w:p w14:paraId="11F29533" w14:textId="77777777" w:rsidR="00841B65" w:rsidRPr="00F70EFB" w:rsidRDefault="00841B65" w:rsidP="002C19A8">
      <w:pPr>
        <w:pStyle w:val="Sarakstarindkopa"/>
        <w:numPr>
          <w:ilvl w:val="0"/>
          <w:numId w:val="0"/>
        </w:numPr>
        <w:ind w:left="567"/>
      </w:pPr>
    </w:p>
    <w:p w14:paraId="22527688" w14:textId="3E779323" w:rsidR="009906ED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Pušu savstarpējie norēķini un pakalpojumu sniegšanas iz</w:t>
      </w:r>
      <w:bookmarkStart w:id="1" w:name="_Ref263067133"/>
      <w:r w:rsidR="00E674B9">
        <w:rPr>
          <w:b/>
        </w:rPr>
        <w:t>cenojumi</w:t>
      </w:r>
    </w:p>
    <w:p w14:paraId="509A114D" w14:textId="63286CDF" w:rsidR="0064158D" w:rsidRPr="00F70EFB" w:rsidRDefault="00B74C2F" w:rsidP="00ED1F42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Fondam </w:t>
      </w:r>
      <w:r w:rsidR="00324049" w:rsidRPr="00F70EFB">
        <w:t xml:space="preserve">Līgumā noteikto </w:t>
      </w:r>
      <w:r w:rsidRPr="00F70EFB">
        <w:t xml:space="preserve">uzdevumu izpildei piešķirto līdzekļu apmērs, kas noteikts Līguma </w:t>
      </w:r>
      <w:r w:rsidR="007A7A2C" w:rsidRPr="00F70EFB">
        <w:t>2</w:t>
      </w:r>
      <w:r w:rsidR="005C7EC1" w:rsidRPr="00F70EFB">
        <w:t>. </w:t>
      </w:r>
      <w:r w:rsidRPr="00F70EFB">
        <w:t xml:space="preserve">pielikumā, atbilst precizētajām detalizētajām izmaksām, par kurām Puses rakstiski vienojušās pirms </w:t>
      </w:r>
      <w:r w:rsidR="00ED1F42" w:rsidRPr="00F70EFB">
        <w:t>Līguma slēgšanas gadskārtējā budžeta plānošanas izpildes laikā</w:t>
      </w:r>
      <w:r w:rsidRPr="00F70EFB">
        <w:t>.</w:t>
      </w:r>
    </w:p>
    <w:p w14:paraId="4196A544" w14:textId="64ABAEFC" w:rsidR="00ED1F42" w:rsidRPr="001F1025" w:rsidRDefault="0080686E" w:rsidP="00CF55FC">
      <w:pPr>
        <w:pStyle w:val="Sarakstarindkopa"/>
        <w:numPr>
          <w:ilvl w:val="1"/>
          <w:numId w:val="2"/>
        </w:numPr>
        <w:ind w:left="567" w:hanging="567"/>
      </w:pPr>
      <w:r w:rsidRPr="002D6FD3">
        <w:rPr>
          <w:rFonts w:eastAsia="Microsoft Sans Serif"/>
          <w:lang w:bidi="lv-LV"/>
        </w:rPr>
        <w:t xml:space="preserve">Fondam piešķirtais finansējums (dotācija) plānotajām izmaksām EKII deleģēto uzdevumu ietvaros </w:t>
      </w:r>
      <w:r w:rsidR="00543DEC" w:rsidRPr="002D6FD3">
        <w:rPr>
          <w:rFonts w:eastAsia="Microsoft Sans Serif"/>
          <w:lang w:bidi="lv-LV"/>
        </w:rPr>
        <w:t>202</w:t>
      </w:r>
      <w:r w:rsidR="00AB6E25">
        <w:rPr>
          <w:rFonts w:eastAsia="Microsoft Sans Serif"/>
          <w:lang w:bidi="lv-LV"/>
        </w:rPr>
        <w:t>6</w:t>
      </w:r>
      <w:r w:rsidRPr="002D6FD3">
        <w:rPr>
          <w:rFonts w:eastAsia="Microsoft Sans Serif"/>
          <w:lang w:bidi="lv-LV"/>
        </w:rPr>
        <w:t>.</w:t>
      </w:r>
      <w:r w:rsidR="000F588C" w:rsidRPr="002D6FD3">
        <w:rPr>
          <w:rFonts w:eastAsia="Microsoft Sans Serif"/>
          <w:lang w:bidi="lv-LV"/>
        </w:rPr>
        <w:t> </w:t>
      </w:r>
      <w:r w:rsidRPr="002D6FD3">
        <w:rPr>
          <w:rFonts w:eastAsia="Microsoft Sans Serif"/>
          <w:lang w:bidi="lv-LV"/>
        </w:rPr>
        <w:t xml:space="preserve">gadam ir </w:t>
      </w:r>
      <w:r w:rsidR="004770C0" w:rsidRPr="001F1025">
        <w:rPr>
          <w:rFonts w:eastAsia="Microsoft Sans Serif"/>
          <w:b/>
          <w:bCs/>
          <w:lang w:bidi="lv-LV"/>
        </w:rPr>
        <w:t>92</w:t>
      </w:r>
      <w:r w:rsidR="0046623F" w:rsidRPr="001F1025">
        <w:rPr>
          <w:rFonts w:eastAsia="Microsoft Sans Serif"/>
          <w:b/>
          <w:bCs/>
          <w:lang w:bidi="lv-LV"/>
        </w:rPr>
        <w:t>0</w:t>
      </w:r>
      <w:r w:rsidR="00576332" w:rsidRPr="001F1025">
        <w:rPr>
          <w:rFonts w:eastAsia="Microsoft Sans Serif"/>
          <w:b/>
          <w:bCs/>
          <w:lang w:bidi="lv-LV"/>
        </w:rPr>
        <w:t xml:space="preserve"> 723</w:t>
      </w:r>
      <w:r w:rsidR="007C48C9" w:rsidRPr="001F1025">
        <w:rPr>
          <w:rFonts w:eastAsia="Microsoft Sans Serif"/>
          <w:b/>
          <w:bCs/>
          <w:lang w:bidi="lv-LV"/>
        </w:rPr>
        <w:t>,00</w:t>
      </w:r>
      <w:r w:rsidR="00310A80" w:rsidRPr="001F1025">
        <w:rPr>
          <w:rFonts w:eastAsia="Microsoft Sans Serif"/>
          <w:lang w:bidi="lv-LV"/>
        </w:rPr>
        <w:t xml:space="preserve"> </w:t>
      </w:r>
      <w:r w:rsidR="000E4E4E" w:rsidRPr="001F1025">
        <w:rPr>
          <w:rFonts w:eastAsia="Microsoft Sans Serif"/>
          <w:lang w:bidi="lv-LV"/>
        </w:rPr>
        <w:t xml:space="preserve">EUR </w:t>
      </w:r>
      <w:r w:rsidRPr="001F1025">
        <w:rPr>
          <w:rFonts w:eastAsia="Microsoft Sans Serif"/>
          <w:lang w:bidi="lv-LV"/>
        </w:rPr>
        <w:t>(</w:t>
      </w:r>
      <w:r w:rsidR="003D11E8" w:rsidRPr="001F1025">
        <w:rPr>
          <w:rFonts w:eastAsia="Microsoft Sans Serif"/>
          <w:lang w:bidi="lv-LV"/>
        </w:rPr>
        <w:t>deviņi</w:t>
      </w:r>
      <w:r w:rsidR="007C4E00" w:rsidRPr="001F1025">
        <w:rPr>
          <w:rFonts w:eastAsia="Microsoft Sans Serif"/>
          <w:lang w:bidi="lv-LV"/>
        </w:rPr>
        <w:t xml:space="preserve"> simti d</w:t>
      </w:r>
      <w:r w:rsidR="003D11E8" w:rsidRPr="001F1025">
        <w:rPr>
          <w:rFonts w:eastAsia="Microsoft Sans Serif"/>
          <w:lang w:bidi="lv-LV"/>
        </w:rPr>
        <w:t xml:space="preserve">ivdesmit </w:t>
      </w:r>
      <w:r w:rsidR="007C4E00" w:rsidRPr="001F1025">
        <w:rPr>
          <w:rFonts w:eastAsia="Microsoft Sans Serif"/>
          <w:lang w:bidi="lv-LV"/>
        </w:rPr>
        <w:t xml:space="preserve">tūkstoši </w:t>
      </w:r>
      <w:r w:rsidR="00576332" w:rsidRPr="001F1025">
        <w:rPr>
          <w:rFonts w:eastAsia="Microsoft Sans Serif"/>
          <w:lang w:bidi="lv-LV"/>
        </w:rPr>
        <w:t>septiņ</w:t>
      </w:r>
      <w:r w:rsidR="00DA3EA3" w:rsidRPr="001F1025">
        <w:rPr>
          <w:rFonts w:eastAsia="Microsoft Sans Serif"/>
          <w:lang w:bidi="lv-LV"/>
        </w:rPr>
        <w:t xml:space="preserve">i simti divdesmit </w:t>
      </w:r>
      <w:r w:rsidR="005E5E4D" w:rsidRPr="001F1025">
        <w:rPr>
          <w:rFonts w:eastAsia="Microsoft Sans Serif"/>
          <w:lang w:bidi="lv-LV"/>
        </w:rPr>
        <w:t>trīs</w:t>
      </w:r>
      <w:r w:rsidR="007C4E00" w:rsidRPr="001F1025">
        <w:rPr>
          <w:rFonts w:eastAsia="Microsoft Sans Serif"/>
          <w:lang w:bidi="lv-LV"/>
        </w:rPr>
        <w:t xml:space="preserve"> </w:t>
      </w:r>
      <w:r w:rsidRPr="001F1025">
        <w:rPr>
          <w:rFonts w:eastAsia="Microsoft Sans Serif"/>
          <w:i/>
          <w:iCs/>
          <w:lang w:bidi="lv-LV"/>
        </w:rPr>
        <w:t xml:space="preserve">euro </w:t>
      </w:r>
      <w:r w:rsidRPr="001F1025">
        <w:rPr>
          <w:rFonts w:eastAsia="Microsoft Sans Serif"/>
          <w:lang w:bidi="lv-LV"/>
        </w:rPr>
        <w:t xml:space="preserve">un </w:t>
      </w:r>
      <w:r w:rsidR="005779B8" w:rsidRPr="001F1025">
        <w:rPr>
          <w:rFonts w:eastAsia="Microsoft Sans Serif"/>
          <w:lang w:bidi="lv-LV"/>
        </w:rPr>
        <w:t>00</w:t>
      </w:r>
      <w:r w:rsidR="00310A80" w:rsidRPr="001F1025">
        <w:rPr>
          <w:rFonts w:eastAsia="Microsoft Sans Serif"/>
          <w:lang w:bidi="lv-LV"/>
        </w:rPr>
        <w:t xml:space="preserve"> </w:t>
      </w:r>
      <w:r w:rsidRPr="001F1025">
        <w:rPr>
          <w:rFonts w:eastAsia="Microsoft Sans Serif"/>
          <w:lang w:bidi="lv-LV"/>
        </w:rPr>
        <w:t>centi) apmērā, tai skaitā Fondam iepriekšējā gadā piešķirtais un līdz 202</w:t>
      </w:r>
      <w:r w:rsidR="00AB6E25" w:rsidRPr="001F1025">
        <w:rPr>
          <w:rFonts w:eastAsia="Microsoft Sans Serif"/>
          <w:lang w:bidi="lv-LV"/>
        </w:rPr>
        <w:t>5</w:t>
      </w:r>
      <w:r w:rsidR="002E4D0C" w:rsidRPr="001F1025">
        <w:rPr>
          <w:rFonts w:eastAsia="Microsoft Sans Serif"/>
          <w:lang w:bidi="lv-LV"/>
        </w:rPr>
        <w:t>.</w:t>
      </w:r>
      <w:r w:rsidR="00512960" w:rsidRPr="001F1025">
        <w:rPr>
          <w:rFonts w:eastAsia="Microsoft Sans Serif"/>
          <w:lang w:bidi="lv-LV"/>
        </w:rPr>
        <w:t> </w:t>
      </w:r>
      <w:r w:rsidRPr="001F1025">
        <w:rPr>
          <w:rFonts w:eastAsia="Microsoft Sans Serif"/>
          <w:lang w:bidi="lv-LV"/>
        </w:rPr>
        <w:t>gada 31.</w:t>
      </w:r>
      <w:r w:rsidR="00512960" w:rsidRPr="001F1025">
        <w:rPr>
          <w:rFonts w:eastAsia="Microsoft Sans Serif"/>
          <w:lang w:bidi="lv-LV"/>
        </w:rPr>
        <w:t> </w:t>
      </w:r>
      <w:r w:rsidRPr="001F1025">
        <w:rPr>
          <w:rFonts w:eastAsia="Microsoft Sans Serif"/>
          <w:lang w:bidi="lv-LV"/>
        </w:rPr>
        <w:t xml:space="preserve">decembrim neapgūtais finansējums </w:t>
      </w:r>
      <w:r w:rsidR="000715AF" w:rsidRPr="001F1025">
        <w:rPr>
          <w:rFonts w:eastAsia="Microsoft Sans Serif"/>
          <w:b/>
          <w:bCs/>
          <w:lang w:bidi="lv-LV"/>
        </w:rPr>
        <w:t>187 819</w:t>
      </w:r>
      <w:r w:rsidR="000F7C4E" w:rsidRPr="001F1025">
        <w:rPr>
          <w:rFonts w:eastAsia="Microsoft Sans Serif"/>
          <w:b/>
          <w:bCs/>
          <w:lang w:bidi="lv-LV"/>
        </w:rPr>
        <w:t>,</w:t>
      </w:r>
      <w:r w:rsidR="005779B8" w:rsidRPr="001F1025">
        <w:rPr>
          <w:rFonts w:eastAsia="Microsoft Sans Serif"/>
          <w:b/>
          <w:bCs/>
          <w:lang w:bidi="lv-LV"/>
        </w:rPr>
        <w:t>00</w:t>
      </w:r>
      <w:r w:rsidR="009B26F9" w:rsidRPr="001F1025">
        <w:rPr>
          <w:rFonts w:eastAsia="Microsoft Sans Serif"/>
          <w:lang w:bidi="lv-LV"/>
        </w:rPr>
        <w:t xml:space="preserve"> </w:t>
      </w:r>
      <w:r w:rsidR="000E4E4E" w:rsidRPr="001F1025">
        <w:rPr>
          <w:rFonts w:eastAsia="Microsoft Sans Serif"/>
          <w:lang w:bidi="lv-LV"/>
        </w:rPr>
        <w:t xml:space="preserve">EUR </w:t>
      </w:r>
      <w:r w:rsidRPr="001F1025">
        <w:rPr>
          <w:rFonts w:eastAsia="Microsoft Sans Serif"/>
          <w:lang w:bidi="lv-LV"/>
        </w:rPr>
        <w:t>(</w:t>
      </w:r>
      <w:r w:rsidR="005E1827" w:rsidRPr="001F1025">
        <w:rPr>
          <w:rFonts w:eastAsia="Microsoft Sans Serif"/>
          <w:lang w:bidi="lv-LV"/>
        </w:rPr>
        <w:t xml:space="preserve">viens simts </w:t>
      </w:r>
      <w:r w:rsidR="003F1434" w:rsidRPr="001F1025">
        <w:rPr>
          <w:rFonts w:eastAsia="Microsoft Sans Serif"/>
          <w:lang w:bidi="lv-LV"/>
        </w:rPr>
        <w:t>astoņdesmit septiņi tūkstoši astoņi simti devi</w:t>
      </w:r>
      <w:r w:rsidR="00F43E35" w:rsidRPr="001F1025">
        <w:rPr>
          <w:rFonts w:eastAsia="Microsoft Sans Serif"/>
          <w:lang w:bidi="lv-LV"/>
        </w:rPr>
        <w:t>ņpadsmit</w:t>
      </w:r>
      <w:r w:rsidR="005E1827" w:rsidRPr="001F1025">
        <w:rPr>
          <w:rFonts w:eastAsia="Microsoft Sans Serif"/>
          <w:lang w:bidi="lv-LV"/>
        </w:rPr>
        <w:t xml:space="preserve"> </w:t>
      </w:r>
      <w:r w:rsidRPr="001F1025">
        <w:rPr>
          <w:rFonts w:eastAsia="Microsoft Sans Serif"/>
          <w:i/>
          <w:iCs/>
          <w:lang w:bidi="lv-LV"/>
        </w:rPr>
        <w:t>euro</w:t>
      </w:r>
      <w:r w:rsidRPr="001F1025">
        <w:rPr>
          <w:rFonts w:eastAsia="Microsoft Sans Serif"/>
          <w:lang w:bidi="lv-LV"/>
        </w:rPr>
        <w:t xml:space="preserve"> un </w:t>
      </w:r>
      <w:r w:rsidR="00152DCB" w:rsidRPr="001F1025">
        <w:rPr>
          <w:rFonts w:eastAsia="Microsoft Sans Serif"/>
          <w:lang w:bidi="lv-LV"/>
        </w:rPr>
        <w:t>00</w:t>
      </w:r>
      <w:r w:rsidR="00CE1832" w:rsidRPr="001F1025">
        <w:rPr>
          <w:rFonts w:eastAsia="Microsoft Sans Serif"/>
          <w:lang w:bidi="lv-LV"/>
        </w:rPr>
        <w:t xml:space="preserve"> </w:t>
      </w:r>
      <w:r w:rsidRPr="001F1025">
        <w:rPr>
          <w:rFonts w:eastAsia="Microsoft Sans Serif"/>
          <w:lang w:bidi="lv-LV"/>
        </w:rPr>
        <w:t xml:space="preserve">centi) un </w:t>
      </w:r>
      <w:r w:rsidR="005F06F1" w:rsidRPr="001F1025">
        <w:rPr>
          <w:rFonts w:eastAsia="Microsoft Sans Serif"/>
          <w:lang w:bidi="lv-LV"/>
        </w:rPr>
        <w:t>202</w:t>
      </w:r>
      <w:r w:rsidR="00AB6E25" w:rsidRPr="001F1025">
        <w:rPr>
          <w:rFonts w:eastAsia="Microsoft Sans Serif"/>
          <w:lang w:bidi="lv-LV"/>
        </w:rPr>
        <w:t>6</w:t>
      </w:r>
      <w:r w:rsidRPr="001F1025">
        <w:rPr>
          <w:rFonts w:eastAsia="Microsoft Sans Serif"/>
          <w:lang w:bidi="lv-LV"/>
        </w:rPr>
        <w:t>.</w:t>
      </w:r>
      <w:r w:rsidR="00512960" w:rsidRPr="001F1025">
        <w:rPr>
          <w:rFonts w:eastAsia="Microsoft Sans Serif"/>
          <w:lang w:bidi="lv-LV"/>
        </w:rPr>
        <w:t> </w:t>
      </w:r>
      <w:r w:rsidRPr="001F1025">
        <w:rPr>
          <w:rFonts w:eastAsia="Microsoft Sans Serif"/>
          <w:lang w:bidi="lv-LV"/>
        </w:rPr>
        <w:t xml:space="preserve">gadā šim mērķim ieplānotā dotācija </w:t>
      </w:r>
      <w:r w:rsidR="00DA272B" w:rsidRPr="001F1025">
        <w:rPr>
          <w:rFonts w:eastAsia="Microsoft Sans Serif"/>
          <w:b/>
          <w:bCs/>
          <w:lang w:bidi="lv-LV"/>
        </w:rPr>
        <w:t>732 904</w:t>
      </w:r>
      <w:r w:rsidR="003944A5" w:rsidRPr="001F1025">
        <w:rPr>
          <w:rFonts w:eastAsia="Microsoft Sans Serif"/>
          <w:b/>
          <w:bCs/>
          <w:lang w:bidi="lv-LV"/>
        </w:rPr>
        <w:t>,</w:t>
      </w:r>
      <w:r w:rsidR="00C5095B" w:rsidRPr="001F1025">
        <w:rPr>
          <w:rFonts w:eastAsia="Microsoft Sans Serif"/>
          <w:b/>
          <w:bCs/>
          <w:lang w:bidi="lv-LV"/>
        </w:rPr>
        <w:t>00</w:t>
      </w:r>
      <w:r w:rsidR="004D5423" w:rsidRPr="001F1025">
        <w:rPr>
          <w:rFonts w:eastAsia="Microsoft Sans Serif"/>
          <w:lang w:bidi="lv-LV"/>
        </w:rPr>
        <w:t xml:space="preserve"> </w:t>
      </w:r>
      <w:r w:rsidR="000E4E4E" w:rsidRPr="001F1025">
        <w:rPr>
          <w:rFonts w:eastAsia="Microsoft Sans Serif"/>
          <w:lang w:bidi="lv-LV"/>
        </w:rPr>
        <w:t xml:space="preserve">EUR </w:t>
      </w:r>
      <w:r w:rsidRPr="001F1025">
        <w:rPr>
          <w:rFonts w:eastAsia="Microsoft Sans Serif"/>
          <w:lang w:bidi="lv-LV"/>
        </w:rPr>
        <w:t>(</w:t>
      </w:r>
      <w:r w:rsidR="00C82F1D" w:rsidRPr="001F1025">
        <w:rPr>
          <w:rFonts w:eastAsia="Microsoft Sans Serif"/>
          <w:lang w:bidi="lv-LV"/>
        </w:rPr>
        <w:t xml:space="preserve">septiņi simti </w:t>
      </w:r>
      <w:r w:rsidR="00472CA8" w:rsidRPr="001F1025">
        <w:rPr>
          <w:rFonts w:eastAsia="Microsoft Sans Serif"/>
          <w:lang w:bidi="lv-LV"/>
        </w:rPr>
        <w:t>trīsd</w:t>
      </w:r>
      <w:r w:rsidR="00C82F1D" w:rsidRPr="001F1025">
        <w:rPr>
          <w:rFonts w:eastAsia="Microsoft Sans Serif"/>
          <w:lang w:bidi="lv-LV"/>
        </w:rPr>
        <w:t>esmit</w:t>
      </w:r>
      <w:r w:rsidR="005E1827" w:rsidRPr="001F1025">
        <w:rPr>
          <w:rFonts w:eastAsia="Microsoft Sans Serif"/>
          <w:lang w:bidi="lv-LV"/>
        </w:rPr>
        <w:t xml:space="preserve"> </w:t>
      </w:r>
      <w:r w:rsidR="00DA272B" w:rsidRPr="001F1025">
        <w:rPr>
          <w:rFonts w:eastAsia="Microsoft Sans Serif"/>
          <w:lang w:bidi="lv-LV"/>
        </w:rPr>
        <w:t>divi</w:t>
      </w:r>
      <w:r w:rsidR="00472CA8" w:rsidRPr="001F1025">
        <w:rPr>
          <w:rFonts w:eastAsia="Microsoft Sans Serif"/>
          <w:lang w:bidi="lv-LV"/>
        </w:rPr>
        <w:t xml:space="preserve"> </w:t>
      </w:r>
      <w:r w:rsidR="005E1827" w:rsidRPr="001F1025">
        <w:rPr>
          <w:rFonts w:eastAsia="Microsoft Sans Serif"/>
          <w:lang w:bidi="lv-LV"/>
        </w:rPr>
        <w:t xml:space="preserve">tūkstoši </w:t>
      </w:r>
      <w:r w:rsidR="00DA272B" w:rsidRPr="001F1025">
        <w:rPr>
          <w:rFonts w:eastAsia="Microsoft Sans Serif"/>
          <w:lang w:bidi="lv-LV"/>
        </w:rPr>
        <w:t xml:space="preserve">deviņi simti </w:t>
      </w:r>
      <w:r w:rsidR="00472CA8" w:rsidRPr="001F1025">
        <w:rPr>
          <w:rFonts w:eastAsia="Microsoft Sans Serif"/>
          <w:lang w:bidi="lv-LV"/>
        </w:rPr>
        <w:t>četri</w:t>
      </w:r>
      <w:r w:rsidR="00C82F1D" w:rsidRPr="001F1025">
        <w:rPr>
          <w:rFonts w:eastAsia="Microsoft Sans Serif"/>
          <w:lang w:bidi="lv-LV"/>
        </w:rPr>
        <w:t xml:space="preserve"> </w:t>
      </w:r>
      <w:r w:rsidRPr="001F1025">
        <w:rPr>
          <w:rFonts w:eastAsia="Microsoft Sans Serif"/>
          <w:i/>
          <w:iCs/>
          <w:lang w:bidi="lv-LV"/>
        </w:rPr>
        <w:t>euro</w:t>
      </w:r>
      <w:r w:rsidR="00B31C77" w:rsidRPr="001F1025">
        <w:rPr>
          <w:rFonts w:eastAsia="Microsoft Sans Serif"/>
          <w:i/>
          <w:iCs/>
          <w:lang w:bidi="lv-LV"/>
        </w:rPr>
        <w:t xml:space="preserve"> </w:t>
      </w:r>
      <w:r w:rsidR="00B31C77" w:rsidRPr="001F1025">
        <w:rPr>
          <w:rFonts w:eastAsia="Microsoft Sans Serif"/>
          <w:lang w:bidi="lv-LV"/>
        </w:rPr>
        <w:t xml:space="preserve">un </w:t>
      </w:r>
      <w:r w:rsidR="00373B26" w:rsidRPr="001F1025">
        <w:rPr>
          <w:rFonts w:eastAsia="Microsoft Sans Serif"/>
          <w:lang w:bidi="lv-LV"/>
        </w:rPr>
        <w:t>00</w:t>
      </w:r>
      <w:r w:rsidR="00B31C77" w:rsidRPr="001F1025">
        <w:rPr>
          <w:rFonts w:eastAsia="Microsoft Sans Serif"/>
          <w:lang w:bidi="lv-LV"/>
        </w:rPr>
        <w:t xml:space="preserve"> centi</w:t>
      </w:r>
      <w:r w:rsidRPr="001F1025">
        <w:rPr>
          <w:rFonts w:eastAsia="Microsoft Sans Serif"/>
          <w:lang w:bidi="lv-LV"/>
        </w:rPr>
        <w:t>) apmērā.</w:t>
      </w:r>
    </w:p>
    <w:p w14:paraId="4B4F09EE" w14:textId="1974D7F8" w:rsidR="00ED1F42" w:rsidRPr="001F1025" w:rsidRDefault="00B74C2F" w:rsidP="00B24EF6">
      <w:pPr>
        <w:pStyle w:val="Sarakstarindkopa"/>
        <w:numPr>
          <w:ilvl w:val="1"/>
          <w:numId w:val="2"/>
        </w:numPr>
        <w:ind w:left="567" w:hanging="567"/>
      </w:pPr>
      <w:r w:rsidRPr="001F1025">
        <w:t>Fondam piešķirtais finansējum</w:t>
      </w:r>
      <w:r w:rsidR="005E1827" w:rsidRPr="001F1025">
        <w:t xml:space="preserve">s </w:t>
      </w:r>
      <w:r w:rsidRPr="001F1025">
        <w:t>(dotācija)</w:t>
      </w:r>
      <w:r w:rsidR="009A2C32" w:rsidRPr="001F1025">
        <w:t xml:space="preserve"> </w:t>
      </w:r>
      <w:r w:rsidRPr="001F1025">
        <w:t xml:space="preserve">plānotajām izmaksām </w:t>
      </w:r>
      <w:r w:rsidR="005F06F1" w:rsidRPr="001F1025">
        <w:t xml:space="preserve">MF </w:t>
      </w:r>
      <w:r w:rsidR="00B51869" w:rsidRPr="001F1025">
        <w:t xml:space="preserve">deleģēto uzdevumu ietvaros </w:t>
      </w:r>
      <w:r w:rsidR="005F06F1" w:rsidRPr="001F1025">
        <w:t>202</w:t>
      </w:r>
      <w:r w:rsidR="00AB6E25" w:rsidRPr="001F1025">
        <w:t>6</w:t>
      </w:r>
      <w:r w:rsidRPr="001F1025">
        <w:t>.</w:t>
      </w:r>
      <w:r w:rsidR="00D63F2D" w:rsidRPr="001F1025">
        <w:t> </w:t>
      </w:r>
      <w:r w:rsidRPr="001F1025">
        <w:t>gad</w:t>
      </w:r>
      <w:r w:rsidR="000F588C" w:rsidRPr="001F1025">
        <w:t>am</w:t>
      </w:r>
      <w:r w:rsidRPr="001F1025">
        <w:t xml:space="preserve"> ir </w:t>
      </w:r>
      <w:r w:rsidR="00F860A5" w:rsidRPr="001F1025">
        <w:rPr>
          <w:b/>
        </w:rPr>
        <w:t>4</w:t>
      </w:r>
      <w:r w:rsidR="00070827" w:rsidRPr="001F1025">
        <w:rPr>
          <w:b/>
        </w:rPr>
        <w:t>21 392</w:t>
      </w:r>
      <w:r w:rsidR="00701592" w:rsidRPr="001F1025">
        <w:rPr>
          <w:b/>
        </w:rPr>
        <w:t>,</w:t>
      </w:r>
      <w:r w:rsidR="00174C7E" w:rsidRPr="001F1025">
        <w:rPr>
          <w:b/>
        </w:rPr>
        <w:t>00</w:t>
      </w:r>
      <w:r w:rsidR="00B42B04" w:rsidRPr="001F1025">
        <w:rPr>
          <w:b/>
        </w:rPr>
        <w:t xml:space="preserve"> </w:t>
      </w:r>
      <w:r w:rsidR="006A1AA4" w:rsidRPr="001F1025">
        <w:rPr>
          <w:iCs/>
        </w:rPr>
        <w:t xml:space="preserve">EUR </w:t>
      </w:r>
      <w:r w:rsidR="00B42B04" w:rsidRPr="001F1025">
        <w:t>(</w:t>
      </w:r>
      <w:r w:rsidR="00F860A5" w:rsidRPr="001F1025">
        <w:t>četri simti</w:t>
      </w:r>
      <w:r w:rsidR="00C93513" w:rsidRPr="001F1025">
        <w:t xml:space="preserve"> </w:t>
      </w:r>
      <w:r w:rsidR="00070827" w:rsidRPr="001F1025">
        <w:t>divdesmit vie</w:t>
      </w:r>
      <w:r w:rsidR="00296401" w:rsidRPr="001F1025">
        <w:t>ns</w:t>
      </w:r>
      <w:r w:rsidR="00813425" w:rsidRPr="001F1025">
        <w:t xml:space="preserve"> </w:t>
      </w:r>
      <w:r w:rsidR="005E1827" w:rsidRPr="001F1025">
        <w:t>tūkst</w:t>
      </w:r>
      <w:r w:rsidR="00296401" w:rsidRPr="001F1025">
        <w:t>otis</w:t>
      </w:r>
      <w:r w:rsidR="005E1827" w:rsidRPr="001F1025">
        <w:t xml:space="preserve"> </w:t>
      </w:r>
      <w:r w:rsidR="00296401" w:rsidRPr="001F1025">
        <w:t>trīs</w:t>
      </w:r>
      <w:r w:rsidR="002D2394" w:rsidRPr="001F1025">
        <w:t xml:space="preserve"> simt</w:t>
      </w:r>
      <w:r w:rsidR="00A56E0E" w:rsidRPr="001F1025">
        <w:t>i</w:t>
      </w:r>
      <w:r w:rsidR="002D2394" w:rsidRPr="001F1025">
        <w:t xml:space="preserve"> d</w:t>
      </w:r>
      <w:r w:rsidR="00A56E0E" w:rsidRPr="001F1025">
        <w:t>eviņdesmit divi</w:t>
      </w:r>
      <w:r w:rsidR="00464265" w:rsidRPr="001F1025">
        <w:t xml:space="preserve"> </w:t>
      </w:r>
      <w:r w:rsidR="00B42B04" w:rsidRPr="001F1025">
        <w:rPr>
          <w:i/>
        </w:rPr>
        <w:t>euro</w:t>
      </w:r>
      <w:r w:rsidR="00B42B04" w:rsidRPr="001F1025">
        <w:t xml:space="preserve"> un</w:t>
      </w:r>
      <w:r w:rsidR="00B42B04" w:rsidRPr="001F1025">
        <w:rPr>
          <w:i/>
        </w:rPr>
        <w:t xml:space="preserve"> </w:t>
      </w:r>
      <w:r w:rsidR="00A65860" w:rsidRPr="001F1025">
        <w:t>00</w:t>
      </w:r>
      <w:r w:rsidR="00B42B04" w:rsidRPr="001F1025">
        <w:t xml:space="preserve"> centi) apmērā</w:t>
      </w:r>
      <w:r w:rsidR="00B24EF6" w:rsidRPr="001F1025">
        <w:t xml:space="preserve">, </w:t>
      </w:r>
      <w:r w:rsidR="00B24EF6" w:rsidRPr="001F1025">
        <w:rPr>
          <w:rFonts w:eastAsia="Microsoft Sans Serif"/>
          <w:lang w:bidi="lv-LV"/>
        </w:rPr>
        <w:t>tai skaitā Fondam iepriekšējā gadā piešķirtais un līdz 202</w:t>
      </w:r>
      <w:r w:rsidR="00AB6E25" w:rsidRPr="001F1025">
        <w:rPr>
          <w:rFonts w:eastAsia="Microsoft Sans Serif"/>
          <w:lang w:bidi="lv-LV"/>
        </w:rPr>
        <w:t>5</w:t>
      </w:r>
      <w:r w:rsidR="00B24EF6" w:rsidRPr="001F1025">
        <w:rPr>
          <w:rFonts w:eastAsia="Microsoft Sans Serif"/>
          <w:lang w:bidi="lv-LV"/>
        </w:rPr>
        <w:t xml:space="preserve">. gada 31. decembrim neapgūtais finansējums </w:t>
      </w:r>
      <w:r w:rsidR="00CE7416" w:rsidRPr="001F1025">
        <w:rPr>
          <w:rFonts w:eastAsia="Microsoft Sans Serif"/>
          <w:b/>
          <w:bCs/>
          <w:lang w:bidi="lv-LV"/>
        </w:rPr>
        <w:t>86 322</w:t>
      </w:r>
      <w:r w:rsidR="00B24EF6" w:rsidRPr="001F1025">
        <w:rPr>
          <w:rFonts w:eastAsia="Microsoft Sans Serif"/>
          <w:b/>
          <w:bCs/>
          <w:lang w:bidi="lv-LV"/>
        </w:rPr>
        <w:t>,00</w:t>
      </w:r>
      <w:r w:rsidR="00B24EF6" w:rsidRPr="001F1025">
        <w:rPr>
          <w:rFonts w:eastAsia="Microsoft Sans Serif"/>
          <w:lang w:bidi="lv-LV"/>
        </w:rPr>
        <w:t xml:space="preserve"> EUR (</w:t>
      </w:r>
      <w:r w:rsidR="009E0C93" w:rsidRPr="001F1025">
        <w:rPr>
          <w:rFonts w:eastAsia="Microsoft Sans Serif"/>
          <w:lang w:bidi="lv-LV"/>
        </w:rPr>
        <w:t>astoņdesmit seši</w:t>
      </w:r>
      <w:r w:rsidR="005E1827" w:rsidRPr="001F1025">
        <w:rPr>
          <w:rFonts w:eastAsia="Microsoft Sans Serif"/>
          <w:lang w:bidi="lv-LV"/>
        </w:rPr>
        <w:t xml:space="preserve"> tūkstoši</w:t>
      </w:r>
      <w:r w:rsidR="009E0C93" w:rsidRPr="001F1025">
        <w:rPr>
          <w:rFonts w:eastAsia="Microsoft Sans Serif"/>
          <w:lang w:bidi="lv-LV"/>
        </w:rPr>
        <w:t xml:space="preserve"> trīs simti divdesmit divi</w:t>
      </w:r>
      <w:r w:rsidR="00B24EF6" w:rsidRPr="001F1025">
        <w:rPr>
          <w:rFonts w:eastAsia="Microsoft Sans Serif"/>
          <w:lang w:bidi="lv-LV"/>
        </w:rPr>
        <w:t xml:space="preserve"> </w:t>
      </w:r>
      <w:r w:rsidR="00B24EF6" w:rsidRPr="001F1025">
        <w:rPr>
          <w:rFonts w:eastAsia="Microsoft Sans Serif"/>
          <w:i/>
          <w:iCs/>
          <w:lang w:bidi="lv-LV"/>
        </w:rPr>
        <w:t>euro</w:t>
      </w:r>
      <w:r w:rsidR="00B24EF6" w:rsidRPr="001F1025">
        <w:rPr>
          <w:rFonts w:eastAsia="Microsoft Sans Serif"/>
          <w:lang w:bidi="lv-LV"/>
        </w:rPr>
        <w:t xml:space="preserve"> un 00 centi) un 202</w:t>
      </w:r>
      <w:r w:rsidR="00AB6E25" w:rsidRPr="001F1025">
        <w:rPr>
          <w:rFonts w:eastAsia="Microsoft Sans Serif"/>
          <w:lang w:bidi="lv-LV"/>
        </w:rPr>
        <w:t>6</w:t>
      </w:r>
      <w:r w:rsidR="00B24EF6" w:rsidRPr="001F1025">
        <w:rPr>
          <w:rFonts w:eastAsia="Microsoft Sans Serif"/>
          <w:lang w:bidi="lv-LV"/>
        </w:rPr>
        <w:t xml:space="preserve">. gadā šim mērķim ieplānotā dotācija </w:t>
      </w:r>
      <w:r w:rsidR="002D5955" w:rsidRPr="001F1025">
        <w:rPr>
          <w:rFonts w:eastAsia="Microsoft Sans Serif"/>
          <w:b/>
          <w:bCs/>
          <w:lang w:bidi="lv-LV"/>
        </w:rPr>
        <w:t>335 070,00</w:t>
      </w:r>
      <w:r w:rsidR="00B24EF6" w:rsidRPr="001F1025">
        <w:rPr>
          <w:rFonts w:eastAsia="Microsoft Sans Serif"/>
          <w:lang w:bidi="lv-LV"/>
        </w:rPr>
        <w:t xml:space="preserve"> EUR (</w:t>
      </w:r>
      <w:r w:rsidR="009449E8" w:rsidRPr="001F1025">
        <w:rPr>
          <w:rFonts w:eastAsia="Microsoft Sans Serif"/>
          <w:lang w:bidi="lv-LV"/>
        </w:rPr>
        <w:t xml:space="preserve">trīs simti </w:t>
      </w:r>
      <w:r w:rsidR="00D6416C" w:rsidRPr="001F1025">
        <w:rPr>
          <w:rFonts w:eastAsia="Microsoft Sans Serif"/>
          <w:lang w:bidi="lv-LV"/>
        </w:rPr>
        <w:t>trīsdesmit</w:t>
      </w:r>
      <w:r w:rsidR="009449E8" w:rsidRPr="001F1025">
        <w:rPr>
          <w:rFonts w:eastAsia="Microsoft Sans Serif"/>
          <w:lang w:bidi="lv-LV"/>
        </w:rPr>
        <w:t xml:space="preserve"> </w:t>
      </w:r>
      <w:r w:rsidR="002D5955" w:rsidRPr="001F1025">
        <w:rPr>
          <w:rFonts w:eastAsia="Microsoft Sans Serif"/>
          <w:lang w:bidi="lv-LV"/>
        </w:rPr>
        <w:t xml:space="preserve">pieci </w:t>
      </w:r>
      <w:r w:rsidR="009449E8" w:rsidRPr="001F1025">
        <w:rPr>
          <w:rFonts w:eastAsia="Microsoft Sans Serif"/>
          <w:lang w:bidi="lv-LV"/>
        </w:rPr>
        <w:t>tūksto</w:t>
      </w:r>
      <w:r w:rsidR="00D6416C" w:rsidRPr="001F1025">
        <w:rPr>
          <w:rFonts w:eastAsia="Microsoft Sans Serif"/>
          <w:lang w:bidi="lv-LV"/>
        </w:rPr>
        <w:t>ši</w:t>
      </w:r>
      <w:r w:rsidR="002D5955" w:rsidRPr="001F1025">
        <w:rPr>
          <w:rFonts w:eastAsia="Microsoft Sans Serif"/>
          <w:lang w:bidi="lv-LV"/>
        </w:rPr>
        <w:t xml:space="preserve"> septiņdesmit</w:t>
      </w:r>
      <w:r w:rsidR="00B24EF6" w:rsidRPr="001F1025">
        <w:rPr>
          <w:rFonts w:eastAsia="Microsoft Sans Serif"/>
          <w:lang w:bidi="lv-LV"/>
        </w:rPr>
        <w:t xml:space="preserve"> </w:t>
      </w:r>
      <w:r w:rsidR="00B24EF6" w:rsidRPr="001F1025">
        <w:rPr>
          <w:rFonts w:eastAsia="Microsoft Sans Serif"/>
          <w:i/>
          <w:iCs/>
          <w:lang w:bidi="lv-LV"/>
        </w:rPr>
        <w:t xml:space="preserve">euro </w:t>
      </w:r>
      <w:r w:rsidR="00B24EF6" w:rsidRPr="001F1025">
        <w:rPr>
          <w:rFonts w:eastAsia="Microsoft Sans Serif"/>
          <w:lang w:bidi="lv-LV"/>
        </w:rPr>
        <w:t>un 00 centi) apmērā.</w:t>
      </w:r>
    </w:p>
    <w:p w14:paraId="33A6A2BE" w14:textId="6C20FBCC" w:rsidR="000A7A00" w:rsidRPr="002E0E3B" w:rsidRDefault="007270A8" w:rsidP="000A7A00">
      <w:pPr>
        <w:pStyle w:val="Sarakstarindkopa"/>
        <w:numPr>
          <w:ilvl w:val="1"/>
          <w:numId w:val="2"/>
        </w:numPr>
        <w:ind w:left="567" w:hanging="567"/>
      </w:pPr>
      <w:bookmarkStart w:id="2" w:name="_Hlk158209067"/>
      <w:r w:rsidRPr="002E0E3B">
        <w:rPr>
          <w:lang w:bidi="lv-LV"/>
        </w:rPr>
        <w:t xml:space="preserve">EKII </w:t>
      </w:r>
      <w:r w:rsidR="00DE3F8F" w:rsidRPr="002E0E3B">
        <w:rPr>
          <w:lang w:bidi="lv-LV"/>
        </w:rPr>
        <w:t xml:space="preserve">un MF </w:t>
      </w:r>
      <w:r w:rsidRPr="002E0E3B">
        <w:rPr>
          <w:lang w:bidi="lv-LV"/>
        </w:rPr>
        <w:t xml:space="preserve">deleģēto </w:t>
      </w:r>
      <w:r w:rsidR="00B74C2F" w:rsidRPr="002E0E3B">
        <w:t xml:space="preserve">uzdevumu izpildei Ministrija </w:t>
      </w:r>
      <w:r w:rsidR="005C1EC8" w:rsidRPr="002E0E3B">
        <w:t>202</w:t>
      </w:r>
      <w:r w:rsidR="00D55EBC">
        <w:t>6</w:t>
      </w:r>
      <w:r w:rsidR="005C1EC8" w:rsidRPr="002E0E3B">
        <w:t>.</w:t>
      </w:r>
      <w:r w:rsidR="00D87B1D" w:rsidRPr="002E0E3B">
        <w:t> </w:t>
      </w:r>
      <w:r w:rsidR="005C1EC8" w:rsidRPr="002E0E3B">
        <w:t>ga</w:t>
      </w:r>
      <w:r w:rsidR="00741E90" w:rsidRPr="002E0E3B">
        <w:t xml:space="preserve">dā </w:t>
      </w:r>
      <w:r w:rsidR="00B74C2F" w:rsidRPr="002E0E3B">
        <w:t xml:space="preserve">piešķir dotāciju no valsts budžeta </w:t>
      </w:r>
      <w:r w:rsidR="0053103A" w:rsidRPr="002E0E3B">
        <w:t>apakš</w:t>
      </w:r>
      <w:r w:rsidR="00B74C2F" w:rsidRPr="002E0E3B">
        <w:t>programm</w:t>
      </w:r>
      <w:r w:rsidR="00741E90" w:rsidRPr="002E0E3B">
        <w:t>as 33.01.00 “Emisijas kvotu izsolīšanas instrumenta administrācija”</w:t>
      </w:r>
      <w:r w:rsidR="00A571E1" w:rsidRPr="002E0E3B">
        <w:t>.</w:t>
      </w:r>
      <w:bookmarkEnd w:id="2"/>
    </w:p>
    <w:p w14:paraId="1A861F07" w14:textId="2D5959D8" w:rsidR="009906ED" w:rsidRPr="00F70EFB" w:rsidRDefault="003D0122" w:rsidP="004719CD">
      <w:pPr>
        <w:pStyle w:val="Sarakstarindkopa"/>
        <w:numPr>
          <w:ilvl w:val="1"/>
          <w:numId w:val="2"/>
        </w:numPr>
        <w:ind w:left="567" w:hanging="567"/>
        <w:rPr>
          <w:i/>
        </w:rPr>
      </w:pPr>
      <w:r>
        <w:t>G</w:t>
      </w:r>
      <w:r w:rsidR="00B74C2F" w:rsidRPr="00F70EFB">
        <w:t xml:space="preserve">adījumā, ja Līguma </w:t>
      </w:r>
      <w:r w:rsidR="00324049" w:rsidRPr="00F70EFB">
        <w:t xml:space="preserve">priekšmeta izpildes </w:t>
      </w:r>
      <w:r w:rsidR="00B74C2F" w:rsidRPr="00F70EFB">
        <w:t xml:space="preserve">finansēšanai </w:t>
      </w:r>
      <w:r w:rsidR="00324049" w:rsidRPr="00F70EFB">
        <w:t xml:space="preserve">nepieciešami un </w:t>
      </w:r>
      <w:r w:rsidR="00B74C2F" w:rsidRPr="00F70EFB">
        <w:t>tiek piešķirti papildu līdzekļi, Puses par to vienojas rakstiski.</w:t>
      </w:r>
      <w:r w:rsidR="001233A5" w:rsidRPr="00F70EFB">
        <w:t xml:space="preserve"> </w:t>
      </w:r>
      <w:r w:rsidR="001233A5" w:rsidRPr="00F70EFB">
        <w:rPr>
          <w:rStyle w:val="st"/>
        </w:rPr>
        <w:t xml:space="preserve">Šāda </w:t>
      </w:r>
      <w:r w:rsidR="001233A5" w:rsidRPr="00F70EFB">
        <w:rPr>
          <w:rStyle w:val="Izclums"/>
          <w:i w:val="0"/>
        </w:rPr>
        <w:t>vienošanās kļūst</w:t>
      </w:r>
      <w:r w:rsidR="001233A5" w:rsidRPr="00F70EFB">
        <w:rPr>
          <w:rStyle w:val="st"/>
          <w:i/>
        </w:rPr>
        <w:t xml:space="preserve"> </w:t>
      </w:r>
      <w:r w:rsidR="001233A5" w:rsidRPr="00F70EFB">
        <w:rPr>
          <w:rStyle w:val="st"/>
        </w:rPr>
        <w:t xml:space="preserve">par šā </w:t>
      </w:r>
      <w:r w:rsidR="001233A5" w:rsidRPr="00F70EFB">
        <w:rPr>
          <w:rStyle w:val="Izclums"/>
          <w:i w:val="0"/>
        </w:rPr>
        <w:t>Līguma neatņemamu sastāvdaļu</w:t>
      </w:r>
      <w:r w:rsidR="001233A5" w:rsidRPr="00F70EFB">
        <w:rPr>
          <w:rStyle w:val="st"/>
          <w:i/>
        </w:rPr>
        <w:t>.</w:t>
      </w:r>
    </w:p>
    <w:p w14:paraId="266116BA" w14:textId="20C3D91D" w:rsidR="009906ED" w:rsidRDefault="003D0122" w:rsidP="004719CD">
      <w:pPr>
        <w:pStyle w:val="Sarakstarindkopa"/>
        <w:numPr>
          <w:ilvl w:val="1"/>
          <w:numId w:val="2"/>
        </w:numPr>
        <w:ind w:left="567" w:hanging="567"/>
      </w:pPr>
      <w:r>
        <w:t>V</w:t>
      </w:r>
      <w:r w:rsidR="00B74C2F" w:rsidRPr="00F70EFB">
        <w:t>alsts budžeta finansējuma saņemšanai Fonds atver kontu Valsts kasē</w:t>
      </w:r>
      <w:r w:rsidR="006F79F4">
        <w:t xml:space="preserve"> un informē par to Ministriju.</w:t>
      </w:r>
    </w:p>
    <w:p w14:paraId="210BA645" w14:textId="248BEF9E" w:rsidR="00F14B37" w:rsidRPr="00997A95" w:rsidRDefault="00F14B37" w:rsidP="00F14B37">
      <w:pPr>
        <w:pStyle w:val="Sarakstarindkopa"/>
        <w:numPr>
          <w:ilvl w:val="1"/>
          <w:numId w:val="2"/>
        </w:numPr>
        <w:ind w:left="567" w:hanging="567"/>
      </w:pPr>
      <w:r w:rsidRPr="00997A95">
        <w:t>Ministrija ieskaita valsts budžeta finansējumu Līguma 4.6. apakšpunktā minētaj</w:t>
      </w:r>
      <w:r w:rsidR="00C00674" w:rsidRPr="00997A95">
        <w:t>ā</w:t>
      </w:r>
      <w:r w:rsidRPr="00997A95">
        <w:t xml:space="preserve"> kon</w:t>
      </w:r>
      <w:r w:rsidR="00C00674" w:rsidRPr="00997A95">
        <w:t xml:space="preserve">tā </w:t>
      </w:r>
      <w:r w:rsidRPr="00997A95">
        <w:t xml:space="preserve">atbilstoši Līguma </w:t>
      </w:r>
      <w:r w:rsidR="00AB6E25">
        <w:t>3</w:t>
      </w:r>
      <w:r w:rsidRPr="00997A95">
        <w:t>. pielikumam “</w:t>
      </w:r>
      <w:r w:rsidR="0081319D" w:rsidRPr="00997A95">
        <w:t>202</w:t>
      </w:r>
      <w:r w:rsidR="00AB6E25">
        <w:t>6</w:t>
      </w:r>
      <w:r w:rsidR="0081319D" w:rsidRPr="00997A95">
        <w:t>. gada finansēšanas plāns EKII un MF ietvaros”</w:t>
      </w:r>
      <w:r w:rsidRPr="00997A95">
        <w:t xml:space="preserve">  šādā kārtībā:</w:t>
      </w:r>
      <w:r w:rsidR="00B048E0" w:rsidRPr="00997A95">
        <w:t xml:space="preserve"> </w:t>
      </w:r>
    </w:p>
    <w:p w14:paraId="501C3773" w14:textId="27743AB2" w:rsidR="00B048E0" w:rsidRPr="00997A95" w:rsidRDefault="00F14B37" w:rsidP="00F14B37">
      <w:pPr>
        <w:pStyle w:val="Sarakstarindkopa"/>
        <w:numPr>
          <w:ilvl w:val="2"/>
          <w:numId w:val="2"/>
        </w:numPr>
        <w:ind w:left="1134" w:hanging="414"/>
      </w:pPr>
      <w:r w:rsidRPr="00997A95">
        <w:t>202</w:t>
      </w:r>
      <w:r w:rsidR="00AB6E25">
        <w:t>6</w:t>
      </w:r>
      <w:r w:rsidRPr="00997A95">
        <w:t xml:space="preserve">. gada </w:t>
      </w:r>
      <w:r w:rsidR="0050230B" w:rsidRPr="00997A95">
        <w:t>pirmajam</w:t>
      </w:r>
      <w:r w:rsidRPr="00997A95">
        <w:t xml:space="preserve"> ceturksnim – </w:t>
      </w:r>
      <w:r w:rsidR="00B048E0" w:rsidRPr="00997A95">
        <w:t>5</w:t>
      </w:r>
      <w:r w:rsidRPr="00997A95">
        <w:t xml:space="preserve"> (</w:t>
      </w:r>
      <w:r w:rsidR="00B048E0" w:rsidRPr="00997A95">
        <w:t>piecu</w:t>
      </w:r>
      <w:r w:rsidRPr="00997A95">
        <w:t>) darba dienu laikā</w:t>
      </w:r>
      <w:r w:rsidR="00726EF2" w:rsidRPr="00997A95">
        <w:t xml:space="preserve"> </w:t>
      </w:r>
      <w:r w:rsidR="00B048E0" w:rsidRPr="00997A95">
        <w:t>pēc finansējuma pieejamības attiecīgajā ekonomiskās kategorijas izdevumu kodā</w:t>
      </w:r>
      <w:r w:rsidR="003438AE" w:rsidRPr="00997A95">
        <w:t>;</w:t>
      </w:r>
    </w:p>
    <w:p w14:paraId="16C49E00" w14:textId="30FC7E48" w:rsidR="00716755" w:rsidRPr="00997A95" w:rsidRDefault="00F14B37" w:rsidP="003438AE">
      <w:pPr>
        <w:pStyle w:val="Sarakstarindkopa"/>
        <w:numPr>
          <w:ilvl w:val="2"/>
          <w:numId w:val="2"/>
        </w:numPr>
        <w:ind w:left="1134" w:hanging="414"/>
      </w:pPr>
      <w:r w:rsidRPr="00997A95">
        <w:t>202</w:t>
      </w:r>
      <w:r w:rsidR="00AB6E25">
        <w:t>6</w:t>
      </w:r>
      <w:r w:rsidRPr="00997A95">
        <w:t xml:space="preserve">. gada </w:t>
      </w:r>
      <w:r w:rsidR="005F3B84" w:rsidRPr="00997A95">
        <w:t xml:space="preserve">otrajam, </w:t>
      </w:r>
      <w:r w:rsidRPr="00997A95">
        <w:t>trešajam un ceturtajam ceturksnim – 5 (piecu) darba dienu laikā pēc Līguma 6.1.1. apakšpunktā minētā kārtējā pārskata par iepriekšējo ceturksni apstiprināšanas</w:t>
      </w:r>
      <w:bookmarkEnd w:id="1"/>
      <w:r w:rsidR="00716755" w:rsidRPr="00997A95">
        <w:t>.</w:t>
      </w:r>
    </w:p>
    <w:p w14:paraId="281C0AD4" w14:textId="68165949" w:rsidR="004719CD" w:rsidRPr="004758C2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4758C2">
        <w:rPr>
          <w:kern w:val="24"/>
        </w:rPr>
        <w:t>Fonda</w:t>
      </w:r>
      <w:r w:rsidR="00FA0711">
        <w:rPr>
          <w:kern w:val="24"/>
        </w:rPr>
        <w:t>m deleģēto</w:t>
      </w:r>
      <w:r w:rsidRPr="004758C2">
        <w:rPr>
          <w:kern w:val="24"/>
        </w:rPr>
        <w:t xml:space="preserve"> uzdevumu</w:t>
      </w:r>
      <w:r w:rsidR="00FA0711">
        <w:t xml:space="preserve"> fakt</w:t>
      </w:r>
      <w:r w:rsidRPr="004758C2">
        <w:t xml:space="preserve">iskās </w:t>
      </w:r>
      <w:r w:rsidR="003A24C8">
        <w:t xml:space="preserve">izpildes stundas </w:t>
      </w:r>
      <w:r w:rsidR="000278F7">
        <w:t>gada ietvaros</w:t>
      </w:r>
      <w:r w:rsidR="000278F7" w:rsidRPr="004758C2">
        <w:t xml:space="preserve"> </w:t>
      </w:r>
      <w:r w:rsidRPr="004758C2">
        <w:t xml:space="preserve">var atšķirties no Līguma </w:t>
      </w:r>
      <w:r w:rsidR="007A7A2C" w:rsidRPr="004758C2">
        <w:t>2</w:t>
      </w:r>
      <w:r w:rsidR="005C7EC1" w:rsidRPr="004758C2">
        <w:t>.</w:t>
      </w:r>
      <w:r w:rsidR="0089729E" w:rsidRPr="004758C2">
        <w:t> </w:t>
      </w:r>
      <w:r w:rsidRPr="004758C2">
        <w:t xml:space="preserve">pielikumā </w:t>
      </w:r>
      <w:r w:rsidR="00941DA6">
        <w:t>plānotajām</w:t>
      </w:r>
      <w:r w:rsidRPr="004758C2">
        <w:t xml:space="preserve"> katra atsevišķā uzdevuma </w:t>
      </w:r>
      <w:r w:rsidR="003A24C8">
        <w:t>izpildes stundām</w:t>
      </w:r>
      <w:r w:rsidR="003A24C8" w:rsidRPr="004758C2">
        <w:t xml:space="preserve"> </w:t>
      </w:r>
      <w:r w:rsidRPr="004758C2">
        <w:t xml:space="preserve">ne vairāk kā par </w:t>
      </w:r>
      <w:r w:rsidR="003A24C8">
        <w:t>2</w:t>
      </w:r>
      <w:r w:rsidR="007A7A2C" w:rsidRPr="004758C2">
        <w:t>5 </w:t>
      </w:r>
      <w:r w:rsidRPr="004758C2">
        <w:t>%</w:t>
      </w:r>
      <w:r w:rsidR="00A24E9D">
        <w:t xml:space="preserve">. </w:t>
      </w:r>
      <w:r w:rsidR="00361429">
        <w:t xml:space="preserve">Ja faktiskā izpilde </w:t>
      </w:r>
      <w:r w:rsidR="00AC24A0">
        <w:t xml:space="preserve">gada ietvaros atšķiras vairāk kā par 25%, tad Fonds </w:t>
      </w:r>
      <w:r w:rsidR="00052F68">
        <w:t xml:space="preserve">6.1.2. </w:t>
      </w:r>
      <w:r w:rsidR="001E3449">
        <w:t xml:space="preserve">punktā minētajā gada pārskatā </w:t>
      </w:r>
      <w:r w:rsidR="00AC24A0">
        <w:t>sniedz skaidrojumu</w:t>
      </w:r>
      <w:r w:rsidR="001E3449">
        <w:t>.</w:t>
      </w:r>
    </w:p>
    <w:p w14:paraId="56D8292D" w14:textId="0CBB338A" w:rsidR="004719C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Gadījumā, ja Fonds, bez saskaņošanas ar Ministriju, </w:t>
      </w:r>
      <w:r w:rsidR="002831BD" w:rsidRPr="00F70EFB">
        <w:t xml:space="preserve">Līgumā noteikto </w:t>
      </w:r>
      <w:r w:rsidRPr="00F70EFB">
        <w:t>uzdevumu izpildei paredzētos līdzekļus izmanto nelietderīgi</w:t>
      </w:r>
      <w:r w:rsidR="00D93FD0" w:rsidRPr="00F70EFB">
        <w:t>, neefektīvi</w:t>
      </w:r>
      <w:r w:rsidRPr="00F70EFB">
        <w:t xml:space="preserve"> vai citiem ar uzdevumu izpildi nesaistītiem mērķiem, Fonds pēc Ministrijas rakstiska pieprasījuma nodrošina nepamatoti izlietoto līdzekļu atmaksāšanu</w:t>
      </w:r>
      <w:r w:rsidR="00943D6E" w:rsidRPr="00F70EFB">
        <w:t xml:space="preserve"> Ministrijas norādītajā termiņā</w:t>
      </w:r>
      <w:r w:rsidR="00D93FD0" w:rsidRPr="00F70EFB">
        <w:t xml:space="preserve"> vai Ministrija par attiecīgo summu samazina </w:t>
      </w:r>
      <w:r w:rsidR="00346219" w:rsidRPr="00F70EFB">
        <w:t>kārtējo valsts budžeta finansējuma maksājumu</w:t>
      </w:r>
      <w:r w:rsidR="008E0BCC">
        <w:t>, kas neatbrīvo Fondu no  uzdevumu izpildes pienākuma</w:t>
      </w:r>
      <w:r w:rsidRPr="00F70EFB">
        <w:t>.</w:t>
      </w:r>
    </w:p>
    <w:p w14:paraId="3DB08C19" w14:textId="6313F50B" w:rsidR="004719C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Piešķirto </w:t>
      </w:r>
      <w:r w:rsidR="00034ED4" w:rsidRPr="00F70EFB">
        <w:t xml:space="preserve">valsts budžeta </w:t>
      </w:r>
      <w:r w:rsidRPr="00F70EFB">
        <w:t xml:space="preserve">finansējumu, kas nav iztērēts Līguma darbības laikā vai </w:t>
      </w:r>
      <w:r w:rsidR="00B51623" w:rsidRPr="00F70EFB">
        <w:t xml:space="preserve">kas ir </w:t>
      </w:r>
      <w:r w:rsidR="00EF0F1F" w:rsidRPr="00F70EFB">
        <w:t xml:space="preserve">iztērēts </w:t>
      </w:r>
      <w:r w:rsidRPr="00F70EFB">
        <w:t xml:space="preserve">neatbilstoši Līguma nosacījumiem, </w:t>
      </w:r>
      <w:r w:rsidR="00B51623" w:rsidRPr="00F70EFB">
        <w:t>Fonds atmaksā Ministrijai</w:t>
      </w:r>
      <w:r w:rsidR="00CE0DA3" w:rsidRPr="00F70EFB">
        <w:t xml:space="preserve"> 10</w:t>
      </w:r>
      <w:r w:rsidR="00DB2F95" w:rsidRPr="00F70EFB">
        <w:t xml:space="preserve"> (desmit)</w:t>
      </w:r>
      <w:r w:rsidR="00B51623" w:rsidRPr="00F70EFB">
        <w:t xml:space="preserve"> </w:t>
      </w:r>
      <w:r w:rsidR="00CE0DA3" w:rsidRPr="00F70EFB">
        <w:lastRenderedPageBreak/>
        <w:t>darba</w:t>
      </w:r>
      <w:r w:rsidR="00B51623" w:rsidRPr="00F70EFB">
        <w:t xml:space="preserve">dienu laikā </w:t>
      </w:r>
      <w:r w:rsidRPr="00AD26B1">
        <w:t xml:space="preserve">pēc </w:t>
      </w:r>
      <w:r w:rsidR="00EF0F1F" w:rsidRPr="00AD26B1">
        <w:t xml:space="preserve">Līguma </w:t>
      </w:r>
      <w:r w:rsidRPr="00AD26B1">
        <w:t>6</w:t>
      </w:r>
      <w:r w:rsidR="00B4194C" w:rsidRPr="00AD26B1">
        <w:t>.</w:t>
      </w:r>
      <w:r w:rsidR="00E21A4B">
        <w:t>1</w:t>
      </w:r>
      <w:r w:rsidRPr="00AD26B1">
        <w:t>.</w:t>
      </w:r>
      <w:r w:rsidR="00F13EA8">
        <w:t>2.</w:t>
      </w:r>
      <w:r w:rsidR="0089729E" w:rsidRPr="00AD26B1">
        <w:t> </w:t>
      </w:r>
      <w:r w:rsidRPr="00AD26B1">
        <w:t>apakšpunktā</w:t>
      </w:r>
      <w:r w:rsidRPr="00F70EFB">
        <w:t xml:space="preserve"> minētā gada </w:t>
      </w:r>
      <w:r w:rsidR="003A3AAC">
        <w:t>pārskata</w:t>
      </w:r>
      <w:r w:rsidR="003A3AAC" w:rsidRPr="00F70EFB">
        <w:t xml:space="preserve"> </w:t>
      </w:r>
      <w:r w:rsidRPr="00F70EFB">
        <w:t xml:space="preserve">apstiprināšanas vai citā Ministrijas norādītajā termiņā vai vienojas ar </w:t>
      </w:r>
      <w:r w:rsidR="00B51623" w:rsidRPr="00F70EFB">
        <w:t xml:space="preserve">Ministriju </w:t>
      </w:r>
      <w:r w:rsidRPr="00F70EFB">
        <w:t xml:space="preserve">par šo līdzekļu izmantošanu deleģēto uzdevumu izpildei </w:t>
      </w:r>
      <w:r w:rsidR="00B51623" w:rsidRPr="00F70EFB">
        <w:t xml:space="preserve">kārtējā </w:t>
      </w:r>
      <w:r w:rsidRPr="00F70EFB">
        <w:t>gadā. Ministrija rakstiski informē Fondu par atmaksājamā finansējuma apjomu</w:t>
      </w:r>
      <w:r w:rsidR="00B51623" w:rsidRPr="00F70EFB">
        <w:t>, termiņu</w:t>
      </w:r>
      <w:r w:rsidRPr="00F70EFB">
        <w:t xml:space="preserve"> un </w:t>
      </w:r>
      <w:r w:rsidR="00EF0F1F" w:rsidRPr="00F70EFB">
        <w:t xml:space="preserve">bankas </w:t>
      </w:r>
      <w:r w:rsidRPr="00F70EFB">
        <w:t>kontu, kurā jāveic maksājums.</w:t>
      </w:r>
    </w:p>
    <w:p w14:paraId="45552FE3" w14:textId="63832ABA" w:rsidR="00F70EFB" w:rsidRDefault="009B2A9F" w:rsidP="004719CD">
      <w:pPr>
        <w:pStyle w:val="Sarakstarindkopa"/>
        <w:numPr>
          <w:ilvl w:val="1"/>
          <w:numId w:val="2"/>
        </w:numPr>
        <w:ind w:left="567" w:hanging="567"/>
      </w:pPr>
      <w:r>
        <w:t>Pēc</w:t>
      </w:r>
      <w:r w:rsidR="00B74C2F" w:rsidRPr="00F70EFB">
        <w:t xml:space="preserve"> </w:t>
      </w:r>
      <w:r w:rsidR="00D600D9" w:rsidRPr="00F70EFB">
        <w:t>Ministrijas</w:t>
      </w:r>
      <w:r w:rsidR="00DD35E5" w:rsidRPr="00F70EFB">
        <w:t xml:space="preserve"> pieprasījuma </w:t>
      </w:r>
      <w:r w:rsidR="00B51623" w:rsidRPr="00F70EFB">
        <w:t xml:space="preserve">Fonds </w:t>
      </w:r>
      <w:r w:rsidR="00DD35E5" w:rsidRPr="00F70EFB">
        <w:t>iesniedz</w:t>
      </w:r>
      <w:r w:rsidR="00B74C2F" w:rsidRPr="00F70EFB">
        <w:t xml:space="preserve"> </w:t>
      </w:r>
      <w:r w:rsidR="00B51623" w:rsidRPr="00F70EFB">
        <w:t xml:space="preserve">Ministrijai </w:t>
      </w:r>
      <w:r w:rsidR="00B74C2F" w:rsidRPr="00F70EFB">
        <w:t>ap</w:t>
      </w:r>
      <w:r w:rsidR="00D600D9" w:rsidRPr="00F70EFB">
        <w:t xml:space="preserve">rēķinu par plānotajām izmaksām </w:t>
      </w:r>
      <w:r w:rsidR="002E09C1" w:rsidRPr="00F70EFB">
        <w:t>EKII</w:t>
      </w:r>
      <w:r w:rsidR="00467F33">
        <w:t xml:space="preserve"> un MF</w:t>
      </w:r>
      <w:r w:rsidR="00602224" w:rsidRPr="00F70EFB">
        <w:t xml:space="preserve"> </w:t>
      </w:r>
      <w:r w:rsidR="00D600D9" w:rsidRPr="00F70EFB">
        <w:t>p</w:t>
      </w:r>
      <w:r w:rsidR="00B74C2F" w:rsidRPr="00F70EFB">
        <w:t xml:space="preserve">rojektu </w:t>
      </w:r>
      <w:r w:rsidR="00DF1003">
        <w:t xml:space="preserve">konkursu </w:t>
      </w:r>
      <w:r w:rsidR="005A486C" w:rsidRPr="00F70EFB">
        <w:t xml:space="preserve">ietvaros veicamo uzdevumu </w:t>
      </w:r>
      <w:r w:rsidR="00B74C2F" w:rsidRPr="00F70EFB">
        <w:t xml:space="preserve">īstenošanas </w:t>
      </w:r>
      <w:r w:rsidR="005A486C" w:rsidRPr="00F70EFB">
        <w:t xml:space="preserve">nodrošināšanai </w:t>
      </w:r>
      <w:r w:rsidR="00751477" w:rsidRPr="00F70EFB">
        <w:t>nākamajam gadam</w:t>
      </w:r>
      <w:r w:rsidR="00B74C2F" w:rsidRPr="00F70EFB">
        <w:t>.</w:t>
      </w:r>
      <w:r w:rsidR="00C67A7E" w:rsidRPr="00F70EFB">
        <w:t xml:space="preserve"> </w:t>
      </w:r>
      <w:r w:rsidR="00D600D9" w:rsidRPr="00F70EFB">
        <w:t>Ministrija</w:t>
      </w:r>
      <w:r w:rsidR="00C67A7E" w:rsidRPr="00F70EFB">
        <w:t xml:space="preserve"> normatīvajos aktos noteikt</w:t>
      </w:r>
      <w:r w:rsidR="005A486C" w:rsidRPr="00F70EFB">
        <w:t>aj</w:t>
      </w:r>
      <w:r w:rsidR="00C67A7E" w:rsidRPr="00F70EFB">
        <w:t xml:space="preserve">ā kārtībā </w:t>
      </w:r>
      <w:r w:rsidR="007A1910" w:rsidRPr="00F70EFB">
        <w:t xml:space="preserve">nodrošina </w:t>
      </w:r>
      <w:r w:rsidR="00C67A7E" w:rsidRPr="00F70EFB">
        <w:t xml:space="preserve">līdzekļu pieprasījumu </w:t>
      </w:r>
      <w:r w:rsidR="007A1910" w:rsidRPr="00F70EFB">
        <w:t xml:space="preserve">no </w:t>
      </w:r>
      <w:r w:rsidR="00C67A7E" w:rsidRPr="00F70EFB">
        <w:t>valsts budžet</w:t>
      </w:r>
      <w:r w:rsidR="005A486C" w:rsidRPr="00F70EFB">
        <w:t>a</w:t>
      </w:r>
      <w:r w:rsidR="00C67A7E" w:rsidRPr="00F70EFB">
        <w:t xml:space="preserve">. Pēc kārtējā </w:t>
      </w:r>
      <w:r w:rsidR="005A486C" w:rsidRPr="00F70EFB">
        <w:t xml:space="preserve">gada </w:t>
      </w:r>
      <w:r w:rsidR="00C67A7E" w:rsidRPr="00F70EFB">
        <w:t xml:space="preserve">valsts budžeta </w:t>
      </w:r>
      <w:r w:rsidR="005A486C" w:rsidRPr="00F70EFB">
        <w:t xml:space="preserve">likuma </w:t>
      </w:r>
      <w:r w:rsidR="00C67A7E" w:rsidRPr="00F70EFB">
        <w:t xml:space="preserve">apstiprināšanas </w:t>
      </w:r>
      <w:r w:rsidR="00D600D9" w:rsidRPr="00F70EFB">
        <w:t xml:space="preserve">Ministrija apstiprina Fonda izmaksas </w:t>
      </w:r>
      <w:r w:rsidR="002E09C1" w:rsidRPr="00F70EFB">
        <w:t>EKII</w:t>
      </w:r>
      <w:r w:rsidR="00467F33">
        <w:t xml:space="preserve"> un MF</w:t>
      </w:r>
      <w:r w:rsidR="00602224" w:rsidRPr="00F70EFB">
        <w:t xml:space="preserve"> </w:t>
      </w:r>
      <w:r w:rsidR="00D600D9" w:rsidRPr="00F70EFB">
        <w:t>p</w:t>
      </w:r>
      <w:r w:rsidR="00C67A7E" w:rsidRPr="00F70EFB">
        <w:t xml:space="preserve">rojektu īstenošanas </w:t>
      </w:r>
      <w:r w:rsidR="00DD20F0" w:rsidRPr="00F70EFB">
        <w:t>un monitoringa</w:t>
      </w:r>
      <w:r w:rsidR="00C67A7E" w:rsidRPr="00F70EFB">
        <w:t xml:space="preserve"> </w:t>
      </w:r>
      <w:r w:rsidR="00DD20F0" w:rsidRPr="00F70EFB">
        <w:t xml:space="preserve">uzraudzības </w:t>
      </w:r>
      <w:r w:rsidR="00A6067F" w:rsidRPr="00F70EFB">
        <w:t>uzdevumu</w:t>
      </w:r>
      <w:r w:rsidR="00C67A7E" w:rsidRPr="00F70EFB">
        <w:t xml:space="preserve"> veikšanai.</w:t>
      </w:r>
    </w:p>
    <w:p w14:paraId="215F97CE" w14:textId="7978B120" w:rsidR="004719C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>Fo</w:t>
      </w:r>
      <w:r w:rsidR="0033568E" w:rsidRPr="00F70EFB">
        <w:t xml:space="preserve">nds nav tiesīgs pieprasīt no </w:t>
      </w:r>
      <w:r w:rsidR="007A1910" w:rsidRPr="00F70EFB">
        <w:t xml:space="preserve">EKII un </w:t>
      </w:r>
      <w:r w:rsidR="00467F33">
        <w:t xml:space="preserve">MF </w:t>
      </w:r>
      <w:r w:rsidR="0033568E" w:rsidRPr="00F70EFB">
        <w:t>finansējuma saņēmējiem maksu par Līgumā noteikto uzdevumu veikšanu.</w:t>
      </w:r>
    </w:p>
    <w:p w14:paraId="64D03D50" w14:textId="77777777" w:rsidR="00EE551E" w:rsidRPr="00F70EFB" w:rsidRDefault="00EE551E" w:rsidP="006C6088">
      <w:pPr>
        <w:ind w:firstLine="720"/>
      </w:pPr>
    </w:p>
    <w:p w14:paraId="23CD1CFA" w14:textId="77777777" w:rsidR="00A9707C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Pušu savstarpēja informācijas un dokumentu aprite</w:t>
      </w:r>
    </w:p>
    <w:p w14:paraId="3AA0B9D6" w14:textId="6D868501" w:rsidR="00DD20F0" w:rsidRPr="00F70EFB" w:rsidRDefault="00B74C2F" w:rsidP="004A6F88">
      <w:pPr>
        <w:pStyle w:val="Sarakstarindkopa"/>
        <w:numPr>
          <w:ilvl w:val="0"/>
          <w:numId w:val="0"/>
        </w:numPr>
        <w:ind w:left="567"/>
      </w:pPr>
      <w:r w:rsidRPr="00F70EFB">
        <w:t>Informācijas apmaiņu, kas nepieciešama projektu īstenošanas un uzraudzības nodrošināšanai, Puses veic Latvijas Republikas normatīvajos aktos noteiktajā kārtībā</w:t>
      </w:r>
      <w:r w:rsidR="00B13F7C" w:rsidRPr="00F70EFB">
        <w:t xml:space="preserve">, </w:t>
      </w:r>
      <w:r w:rsidR="00B13F7C" w:rsidRPr="00F70EFB">
        <w:rPr>
          <w:color w:val="000000" w:themeColor="text1"/>
        </w:rPr>
        <w:t>primāri dokumentu apriti nodrošinot elektroniskā formātā</w:t>
      </w:r>
      <w:r w:rsidRPr="00F70EFB">
        <w:t xml:space="preserve">. </w:t>
      </w:r>
      <w:r w:rsidR="00B13F7C" w:rsidRPr="00F70EFB">
        <w:t>I</w:t>
      </w:r>
      <w:r w:rsidRPr="00F70EFB">
        <w:t xml:space="preserve">nformācijas apmaiņa </w:t>
      </w:r>
      <w:r w:rsidR="00B13F7C" w:rsidRPr="00F70EFB">
        <w:t>notiek</w:t>
      </w:r>
      <w:r w:rsidRPr="00F70EFB">
        <w:t xml:space="preserve"> elektroniskā formā – Ministrijas elektroniskā pasta adrese ir: </w:t>
      </w:r>
      <w:hyperlink r:id="rId11" w:history="1">
        <w:r w:rsidR="00922B8D" w:rsidRPr="00F70EFB">
          <w:rPr>
            <w:rStyle w:val="Hipersaite"/>
          </w:rPr>
          <w:t>pasts@kem.gov.lv</w:t>
        </w:r>
      </w:hyperlink>
      <w:r w:rsidRPr="00F70EFB">
        <w:t xml:space="preserve">, Fonda elektroniskā pasta adrese ir: </w:t>
      </w:r>
      <w:hyperlink r:id="rId12" w:history="1">
        <w:r w:rsidRPr="00F70EFB">
          <w:rPr>
            <w:rStyle w:val="Hipersaite"/>
          </w:rPr>
          <w:t>pasts@lvif.gov.lv</w:t>
        </w:r>
      </w:hyperlink>
      <w:r w:rsidRPr="00F70EFB">
        <w:t xml:space="preserve">. </w:t>
      </w:r>
      <w:r w:rsidR="00E86F3E" w:rsidRPr="008F5CF8">
        <w:t>Fonda sniegtā informācija</w:t>
      </w:r>
      <w:r w:rsidRPr="008F5CF8">
        <w:t xml:space="preserve"> ir jānosūta </w:t>
      </w:r>
      <w:r w:rsidR="00A46DFA" w:rsidRPr="008F5CF8">
        <w:t xml:space="preserve">arī </w:t>
      </w:r>
      <w:r w:rsidR="00433A1F" w:rsidRPr="00BC1781">
        <w:t xml:space="preserve">Ministrijas </w:t>
      </w:r>
      <w:r w:rsidRPr="00BC1781">
        <w:t>atbildīgajam darbiniekam uz elektroniskā pasta adresi</w:t>
      </w:r>
      <w:r w:rsidR="008F5CF8" w:rsidRPr="00BC1781">
        <w:t xml:space="preserve"> </w:t>
      </w:r>
      <w:hyperlink r:id="rId13" w:history="1">
        <w:r w:rsidR="00A82CB7" w:rsidRPr="00FB669E">
          <w:rPr>
            <w:rStyle w:val="Hipersaite"/>
          </w:rPr>
          <w:t>liga.skrebe@kem.gov.lv</w:t>
        </w:r>
      </w:hyperlink>
      <w:r w:rsidR="00387A87" w:rsidRPr="00F70EFB">
        <w:t>.</w:t>
      </w:r>
    </w:p>
    <w:p w14:paraId="0DE8C528" w14:textId="47A138D1" w:rsidR="00EC3AB2" w:rsidRPr="00F70EFB" w:rsidRDefault="00EC3AB2" w:rsidP="00BA7FA2">
      <w:pPr>
        <w:pStyle w:val="Sarakstarindkopa"/>
        <w:numPr>
          <w:ilvl w:val="0"/>
          <w:numId w:val="0"/>
        </w:numPr>
        <w:ind w:left="567"/>
      </w:pPr>
    </w:p>
    <w:p w14:paraId="79CD9674" w14:textId="77777777" w:rsidR="00A9707C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Fonda darbības uzraudzības kārtība</w:t>
      </w:r>
    </w:p>
    <w:p w14:paraId="053D1C5C" w14:textId="77777777" w:rsidR="00D51227" w:rsidRDefault="00D51227" w:rsidP="00D51227">
      <w:pPr>
        <w:pStyle w:val="Sarakstarindkopa"/>
        <w:numPr>
          <w:ilvl w:val="1"/>
          <w:numId w:val="2"/>
        </w:numPr>
        <w:ind w:left="567" w:hanging="567"/>
      </w:pPr>
      <w:r>
        <w:t>Fondam ir pienākums sniegt Ministrijai apstiprināšanai pārskatus par savu darbību un Līguma izpildi šādā kārtībā un termiņos:</w:t>
      </w:r>
    </w:p>
    <w:p w14:paraId="1475A442" w14:textId="51C50E16" w:rsidR="00D51227" w:rsidRPr="00874F44" w:rsidRDefault="00D51227" w:rsidP="00D51227">
      <w:pPr>
        <w:pStyle w:val="Sarakstarindkopa"/>
        <w:numPr>
          <w:ilvl w:val="2"/>
          <w:numId w:val="2"/>
        </w:numPr>
        <w:ind w:left="1134" w:hanging="414"/>
      </w:pPr>
      <w:r w:rsidRPr="00874F44">
        <w:t>kārtējo ceturkšņa pārskatu par  Līguma ietvaros piešķirto finanšu resursu izlietojumu EKII</w:t>
      </w:r>
      <w:r w:rsidR="00467F33" w:rsidRPr="00874F44">
        <w:t xml:space="preserve"> un MF</w:t>
      </w:r>
      <w:r w:rsidRPr="00874F44">
        <w:t xml:space="preserve"> projektu </w:t>
      </w:r>
      <w:r w:rsidR="004C77ED" w:rsidRPr="00874F44">
        <w:t xml:space="preserve">konkursu </w:t>
      </w:r>
      <w:r w:rsidRPr="00874F44">
        <w:t>ietvaros veicamo uzdevumu īstenošanas nodrošināšanai līdz</w:t>
      </w:r>
      <w:r w:rsidR="00DA7566" w:rsidRPr="00874F44">
        <w:t xml:space="preserve"> 202</w:t>
      </w:r>
      <w:r w:rsidR="008904CB" w:rsidRPr="00874F44">
        <w:t>6</w:t>
      </w:r>
      <w:r w:rsidR="00DA7566" w:rsidRPr="00874F44">
        <w:t>.</w:t>
      </w:r>
      <w:r w:rsidRPr="00874F44">
        <w:t xml:space="preserve"> gada </w:t>
      </w:r>
      <w:r w:rsidR="002D66E6" w:rsidRPr="00874F44">
        <w:t xml:space="preserve">15.aprīlim, </w:t>
      </w:r>
      <w:r w:rsidRPr="00874F44">
        <w:t>15. jūlijam un 15. oktobrim;</w:t>
      </w:r>
    </w:p>
    <w:p w14:paraId="002B279F" w14:textId="21C313C8" w:rsidR="00D51227" w:rsidRPr="00F24E13" w:rsidRDefault="00D51227" w:rsidP="00D51227">
      <w:pPr>
        <w:pStyle w:val="Sarakstarindkopa"/>
        <w:numPr>
          <w:ilvl w:val="2"/>
          <w:numId w:val="2"/>
        </w:numPr>
        <w:ind w:left="1134" w:hanging="414"/>
        <w:rPr>
          <w:color w:val="000000" w:themeColor="text1"/>
        </w:rPr>
      </w:pPr>
      <w:r w:rsidRPr="00F24E13">
        <w:rPr>
          <w:color w:val="000000" w:themeColor="text1"/>
        </w:rPr>
        <w:t>gada pārskatu par  Līguma ietvaros piešķirto finanšu resursu izlietojumu EKII</w:t>
      </w:r>
      <w:r w:rsidR="00711370" w:rsidRPr="00F24E13">
        <w:rPr>
          <w:color w:val="000000" w:themeColor="text1"/>
        </w:rPr>
        <w:t xml:space="preserve"> un MF</w:t>
      </w:r>
      <w:r w:rsidRPr="00F24E13">
        <w:rPr>
          <w:color w:val="000000" w:themeColor="text1"/>
        </w:rPr>
        <w:t xml:space="preserve"> projektu </w:t>
      </w:r>
      <w:r w:rsidR="00946393" w:rsidRPr="00F24E13">
        <w:rPr>
          <w:color w:val="000000" w:themeColor="text1"/>
        </w:rPr>
        <w:t xml:space="preserve">konkursu </w:t>
      </w:r>
      <w:r w:rsidRPr="00F24E13">
        <w:rPr>
          <w:color w:val="000000" w:themeColor="text1"/>
        </w:rPr>
        <w:t xml:space="preserve">ietvaros veicamo uzdevumu īstenošanas nodrošināšanai </w:t>
      </w:r>
      <w:r w:rsidR="00DB3172" w:rsidRPr="00F24E13">
        <w:rPr>
          <w:color w:val="000000" w:themeColor="text1"/>
        </w:rPr>
        <w:t>202</w:t>
      </w:r>
      <w:r w:rsidR="008904CB" w:rsidRPr="00F24E13">
        <w:rPr>
          <w:color w:val="000000" w:themeColor="text1"/>
        </w:rPr>
        <w:t>6</w:t>
      </w:r>
      <w:r w:rsidR="00DB3172" w:rsidRPr="00F24E13">
        <w:rPr>
          <w:color w:val="000000" w:themeColor="text1"/>
        </w:rPr>
        <w:t xml:space="preserve">.gadā </w:t>
      </w:r>
      <w:r w:rsidRPr="00F24E13">
        <w:rPr>
          <w:color w:val="000000" w:themeColor="text1"/>
        </w:rPr>
        <w:t>gadā</w:t>
      </w:r>
      <w:r w:rsidR="00886152" w:rsidRPr="00F24E13">
        <w:rPr>
          <w:color w:val="000000" w:themeColor="text1"/>
        </w:rPr>
        <w:t xml:space="preserve"> </w:t>
      </w:r>
      <w:r w:rsidRPr="00F24E13">
        <w:rPr>
          <w:color w:val="000000" w:themeColor="text1"/>
        </w:rPr>
        <w:t xml:space="preserve">līdz </w:t>
      </w:r>
      <w:r w:rsidR="00352236" w:rsidRPr="00F24E13">
        <w:rPr>
          <w:color w:val="000000" w:themeColor="text1"/>
        </w:rPr>
        <w:t>202</w:t>
      </w:r>
      <w:r w:rsidR="008904CB" w:rsidRPr="00F24E13">
        <w:rPr>
          <w:color w:val="000000" w:themeColor="text1"/>
        </w:rPr>
        <w:t>7</w:t>
      </w:r>
      <w:r w:rsidR="00352236" w:rsidRPr="00F24E13">
        <w:rPr>
          <w:color w:val="000000" w:themeColor="text1"/>
        </w:rPr>
        <w:t>.</w:t>
      </w:r>
      <w:r w:rsidRPr="00F24E13">
        <w:rPr>
          <w:color w:val="000000" w:themeColor="text1"/>
        </w:rPr>
        <w:t xml:space="preserve">gada </w:t>
      </w:r>
      <w:r w:rsidR="002B1484" w:rsidRPr="00F24E13">
        <w:rPr>
          <w:color w:val="000000" w:themeColor="text1"/>
        </w:rPr>
        <w:t>20</w:t>
      </w:r>
      <w:r w:rsidRPr="00F24E13">
        <w:rPr>
          <w:color w:val="000000" w:themeColor="text1"/>
        </w:rPr>
        <w:t>. janvārim.</w:t>
      </w:r>
    </w:p>
    <w:p w14:paraId="3890A05A" w14:textId="3EE6BE67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>Kārtējā g</w:t>
      </w:r>
      <w:r w:rsidR="00CE6E3A" w:rsidRPr="00F70EFB">
        <w:t xml:space="preserve">ada pārskatā par </w:t>
      </w:r>
      <w:r w:rsidR="0075585F" w:rsidRPr="00F70EFB">
        <w:t>Līguma ietvaros piešķirto</w:t>
      </w:r>
      <w:r w:rsidR="00E86F3E" w:rsidRPr="00F70EFB">
        <w:t xml:space="preserve"> </w:t>
      </w:r>
      <w:r w:rsidR="00CE6E3A" w:rsidRPr="00F70EFB">
        <w:t xml:space="preserve">finanšu resursu izlietojumu tiek atspoguļoti attiecīgajā laika periodā </w:t>
      </w:r>
      <w:r w:rsidR="00A46DFA" w:rsidRPr="00F70EFB">
        <w:t xml:space="preserve">Fonda </w:t>
      </w:r>
      <w:r w:rsidR="00CE6E3A" w:rsidRPr="00F70EFB">
        <w:t>veikto uzdevumu un sniegto pakalpojumu kvantitatīvie</w:t>
      </w:r>
      <w:r w:rsidR="007F15E5" w:rsidRPr="00F70EFB">
        <w:t xml:space="preserve"> </w:t>
      </w:r>
      <w:r w:rsidR="00CE6E3A" w:rsidRPr="00F70EFB">
        <w:t>rādītāji, resursu izlietojums</w:t>
      </w:r>
      <w:r w:rsidR="0075585F" w:rsidRPr="00F70EFB">
        <w:t xml:space="preserve"> un to attiecināmība</w:t>
      </w:r>
      <w:r w:rsidR="00CE6E3A" w:rsidRPr="00F70EFB">
        <w:t xml:space="preserve">, </w:t>
      </w:r>
      <w:r w:rsidR="00BD3886" w:rsidRPr="00F70EFB">
        <w:t xml:space="preserve">kā arī </w:t>
      </w:r>
      <w:r w:rsidR="00CE6E3A" w:rsidRPr="00F70EFB">
        <w:t>sasniegto rezultātu atbilstība plānotajiem rezultātiem.</w:t>
      </w:r>
    </w:p>
    <w:p w14:paraId="0572078F" w14:textId="50AB6846" w:rsidR="00422041" w:rsidRPr="00F70EFB" w:rsidRDefault="00B74C2F" w:rsidP="00905D72">
      <w:pPr>
        <w:pStyle w:val="Sarakstarindkopa"/>
        <w:numPr>
          <w:ilvl w:val="1"/>
          <w:numId w:val="2"/>
        </w:numPr>
        <w:ind w:left="567" w:hanging="567"/>
      </w:pPr>
      <w:r w:rsidRPr="00F70EFB">
        <w:t>Ministrijai</w:t>
      </w:r>
      <w:r w:rsidR="00CE6E3A" w:rsidRPr="00F70EFB">
        <w:t xml:space="preserve"> ir tiesības pieprasīt Fondam sniegt</w:t>
      </w:r>
      <w:r w:rsidR="00C76669" w:rsidRPr="00F70EFB">
        <w:t xml:space="preserve"> jebkuru ar Līguma izpildi saistītu informāciju, tai skaitā</w:t>
      </w:r>
      <w:r w:rsidR="00CE6E3A" w:rsidRPr="00F70EFB">
        <w:t xml:space="preserve"> par</w:t>
      </w:r>
      <w:r w:rsidR="00ED1F42" w:rsidRPr="00F70EFB">
        <w:t xml:space="preserve"> katr</w:t>
      </w:r>
      <w:r w:rsidR="00DD20F0" w:rsidRPr="00F70EFB">
        <w:t>u</w:t>
      </w:r>
      <w:r w:rsidR="00CE6E3A" w:rsidRPr="00F70EFB">
        <w:t xml:space="preserve"> atsevišķ</w:t>
      </w:r>
      <w:r w:rsidR="00DD20F0" w:rsidRPr="00F70EFB">
        <w:t>u</w:t>
      </w:r>
      <w:r w:rsidR="00CE6E3A" w:rsidRPr="00F70EFB">
        <w:t xml:space="preserve"> </w:t>
      </w:r>
      <w:r w:rsidR="00ED1F42" w:rsidRPr="00F70EFB">
        <w:t>EKII</w:t>
      </w:r>
      <w:r w:rsidR="00400422">
        <w:t xml:space="preserve"> un MF</w:t>
      </w:r>
      <w:r w:rsidR="00ED1F42" w:rsidRPr="00F70EFB">
        <w:t xml:space="preserve"> </w:t>
      </w:r>
      <w:r w:rsidR="00DD20F0" w:rsidRPr="00F70EFB">
        <w:t xml:space="preserve">ietvaros īstenoto </w:t>
      </w:r>
      <w:r w:rsidR="00ED1F42" w:rsidRPr="00F70EFB">
        <w:t>p</w:t>
      </w:r>
      <w:r w:rsidR="005D1614" w:rsidRPr="00F70EFB">
        <w:t>rojekt</w:t>
      </w:r>
      <w:r w:rsidR="00DD20F0" w:rsidRPr="00F70EFB">
        <w:t>u</w:t>
      </w:r>
      <w:r w:rsidR="00BD3886" w:rsidRPr="00F70EFB">
        <w:t xml:space="preserve"> un tā ietvaros veikto deleģēto uzdevumu izpildi</w:t>
      </w:r>
      <w:r w:rsidR="005D1614" w:rsidRPr="00F70EFB">
        <w:t xml:space="preserve">. Pieprasīto informāciju Fonds sniedz </w:t>
      </w:r>
      <w:r w:rsidRPr="00F70EFB">
        <w:t>Ministrijai</w:t>
      </w:r>
      <w:r w:rsidR="005D1614" w:rsidRPr="00F70EFB">
        <w:t xml:space="preserve"> ne vēlāk kā</w:t>
      </w:r>
      <w:r w:rsidR="00B72F12" w:rsidRPr="00F70EFB">
        <w:t xml:space="preserve"> 5</w:t>
      </w:r>
      <w:r w:rsidR="005D1614" w:rsidRPr="00F70EFB">
        <w:t xml:space="preserve"> </w:t>
      </w:r>
      <w:r w:rsidR="00B72F12" w:rsidRPr="00F70EFB">
        <w:t>(</w:t>
      </w:r>
      <w:r w:rsidR="005D1614" w:rsidRPr="00F70EFB">
        <w:t>piecu</w:t>
      </w:r>
      <w:r w:rsidR="00B72F12" w:rsidRPr="00F70EFB">
        <w:t>)</w:t>
      </w:r>
      <w:r w:rsidR="005D1614" w:rsidRPr="00F70EFB">
        <w:t xml:space="preserve"> darba dienu laikā no pieprasījuma saņemšanas dienas.</w:t>
      </w:r>
    </w:p>
    <w:p w14:paraId="236A034C" w14:textId="37CDCD26" w:rsidR="002F29E6" w:rsidRPr="00837AE0" w:rsidRDefault="002F29E6" w:rsidP="002F29E6">
      <w:pPr>
        <w:pStyle w:val="Sarakstarindkopa"/>
        <w:numPr>
          <w:ilvl w:val="1"/>
          <w:numId w:val="2"/>
        </w:numPr>
        <w:ind w:left="567" w:hanging="567"/>
      </w:pPr>
      <w:r w:rsidRPr="00C32DD1">
        <w:t xml:space="preserve">Ministrijas </w:t>
      </w:r>
      <w:r w:rsidR="003E014C">
        <w:t>F</w:t>
      </w:r>
      <w:r w:rsidR="00922B8D" w:rsidRPr="00C32DD1">
        <w:t>inanšu</w:t>
      </w:r>
      <w:r w:rsidR="003E014C">
        <w:t xml:space="preserve"> plānošanas un uzraudzības</w:t>
      </w:r>
      <w:r w:rsidR="00922B8D" w:rsidRPr="00C32DD1">
        <w:t xml:space="preserve"> departaments </w:t>
      </w:r>
      <w:r w:rsidR="00C853CB" w:rsidRPr="00C32DD1">
        <w:t>k</w:t>
      </w:r>
      <w:r w:rsidR="00C853CB" w:rsidRPr="00C32DD1">
        <w:rPr>
          <w:kern w:val="1"/>
          <w:lang w:eastAsia="zh-CN"/>
        </w:rPr>
        <w:t>ārtējo ceturkšņa un gada pārskatu par Līguma izpildi un finanšu resursu izlietojumu izvērtē un apstiprina</w:t>
      </w:r>
      <w:r w:rsidR="00C853CB" w:rsidRPr="00C32DD1">
        <w:t xml:space="preserve"> </w:t>
      </w:r>
      <w:r w:rsidRPr="00C32DD1">
        <w:t xml:space="preserve">10 </w:t>
      </w:r>
      <w:r w:rsidR="00484A2E" w:rsidRPr="00C32DD1">
        <w:t xml:space="preserve">(desmit) </w:t>
      </w:r>
      <w:r w:rsidRPr="00C32DD1">
        <w:t>darba dienu laikā no atskaites saņemšanas dienas, nosūtot oficiālu elektroniskā pasta vēstuli Fondam par atskaišu apstiprināšanu</w:t>
      </w:r>
      <w:r w:rsidR="00302F74">
        <w:t>.</w:t>
      </w:r>
    </w:p>
    <w:p w14:paraId="2999772E" w14:textId="77777777" w:rsidR="00EF7745" w:rsidRPr="00F70EFB" w:rsidRDefault="00EF7745" w:rsidP="00EF7745">
      <w:pPr>
        <w:pStyle w:val="Sarakstarindkopa"/>
        <w:numPr>
          <w:ilvl w:val="0"/>
          <w:numId w:val="0"/>
        </w:numPr>
        <w:ind w:left="567"/>
      </w:pPr>
    </w:p>
    <w:p w14:paraId="454F3F65" w14:textId="07024FD1" w:rsidR="00F5617D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 xml:space="preserve">Pušu </w:t>
      </w:r>
      <w:r w:rsidR="00F60339" w:rsidRPr="00F70EFB">
        <w:rPr>
          <w:b/>
        </w:rPr>
        <w:t>a</w:t>
      </w:r>
      <w:r w:rsidRPr="00F70EFB">
        <w:rPr>
          <w:b/>
        </w:rPr>
        <w:t>tbildība</w:t>
      </w:r>
    </w:p>
    <w:p w14:paraId="0C3FD75E" w14:textId="7BC82503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>Zaudējums, ko trešajai personai nodarīj</w:t>
      </w:r>
      <w:r w:rsidR="00C76669" w:rsidRPr="00F70EFB">
        <w:t>i</w:t>
      </w:r>
      <w:r w:rsidRPr="00F70EFB">
        <w:t xml:space="preserve">s Fonds Līguma izpildes vai nepienācīgas izpildes rezultātā, sedz normatīvajos aktos par </w:t>
      </w:r>
      <w:r w:rsidR="00BD3886" w:rsidRPr="00F70EFB">
        <w:t>v</w:t>
      </w:r>
      <w:r w:rsidR="001F1093" w:rsidRPr="00F70EFB">
        <w:t xml:space="preserve">alsts pārvaldes iestāžu nodarīto zaudējumu atlīdzināšanu </w:t>
      </w:r>
      <w:r w:rsidRPr="00F70EFB">
        <w:t xml:space="preserve">noteiktajā kārtībā. </w:t>
      </w:r>
      <w:r w:rsidR="001F1093" w:rsidRPr="00F70EFB">
        <w:t xml:space="preserve">Ministrija kā piekritīgā iestāde </w:t>
      </w:r>
      <w:r w:rsidRPr="00F70EFB">
        <w:t xml:space="preserve">ir tiesīga piedzīt </w:t>
      </w:r>
      <w:r w:rsidR="001F1093" w:rsidRPr="00F70EFB">
        <w:t xml:space="preserve">regresa kārtībā no Fonda </w:t>
      </w:r>
      <w:r w:rsidRPr="00F70EFB">
        <w:t>zaudējumu atlīdzinājumu.</w:t>
      </w:r>
    </w:p>
    <w:p w14:paraId="0835E42E" w14:textId="7526634A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Fondam </w:t>
      </w:r>
      <w:r w:rsidR="00C05E6D" w:rsidRPr="00F70EFB">
        <w:t xml:space="preserve">ir pienākums atlīdzināt </w:t>
      </w:r>
      <w:r w:rsidR="000B402F" w:rsidRPr="00F70EFB">
        <w:t>Ministrijai</w:t>
      </w:r>
      <w:r w:rsidR="00C05E6D" w:rsidRPr="00F70EFB">
        <w:t xml:space="preserve"> </w:t>
      </w:r>
      <w:r w:rsidR="001F1093" w:rsidRPr="00F70EFB">
        <w:t xml:space="preserve">un Latvijas Republikai nodarītos </w:t>
      </w:r>
      <w:r w:rsidR="00C05E6D" w:rsidRPr="00F70EFB">
        <w:t xml:space="preserve">zaudējumus, ja zaudējumi radušies Fonda </w:t>
      </w:r>
      <w:r w:rsidR="001F1093" w:rsidRPr="00F70EFB">
        <w:t xml:space="preserve">darbinieku un amatpersonu </w:t>
      </w:r>
      <w:r w:rsidR="00C05E6D" w:rsidRPr="00F70EFB">
        <w:t>prettiesiskas darbības vai bezdarbības rezultātā.</w:t>
      </w:r>
    </w:p>
    <w:p w14:paraId="167F6093" w14:textId="77777777" w:rsidR="00F5617D" w:rsidRPr="00F70EFB" w:rsidRDefault="00F5617D" w:rsidP="00F5617D">
      <w:pPr>
        <w:ind w:firstLine="720"/>
      </w:pPr>
    </w:p>
    <w:p w14:paraId="2FA8B328" w14:textId="765C53E0" w:rsidR="00F5617D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lastRenderedPageBreak/>
        <w:t>Līguma stāšanās</w:t>
      </w:r>
      <w:r w:rsidR="001F1093" w:rsidRPr="00F70EFB">
        <w:rPr>
          <w:b/>
        </w:rPr>
        <w:t xml:space="preserve"> spēkā</w:t>
      </w:r>
      <w:r w:rsidRPr="00F70EFB">
        <w:rPr>
          <w:b/>
        </w:rPr>
        <w:t>, darbības termiņš, grozī</w:t>
      </w:r>
      <w:r w:rsidR="001F1093" w:rsidRPr="00F70EFB">
        <w:rPr>
          <w:b/>
        </w:rPr>
        <w:t>jumu veikšana</w:t>
      </w:r>
      <w:r w:rsidRPr="00F70EFB">
        <w:rPr>
          <w:b/>
        </w:rPr>
        <w:t xml:space="preserve"> un izbeigšana</w:t>
      </w:r>
    </w:p>
    <w:p w14:paraId="75EDD181" w14:textId="53DAA56A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Līgums stājas spēkā </w:t>
      </w:r>
      <w:r w:rsidR="00D65669" w:rsidRPr="00F70EFB">
        <w:t>dienā</w:t>
      </w:r>
      <w:r w:rsidRPr="00F70EFB">
        <w:t xml:space="preserve">, kurā Līgumu parakstījusi pēdējā </w:t>
      </w:r>
      <w:r w:rsidR="00F60339" w:rsidRPr="00F70EFB">
        <w:t xml:space="preserve">no </w:t>
      </w:r>
      <w:r w:rsidRPr="00F70EFB">
        <w:t>Pus</w:t>
      </w:r>
      <w:r w:rsidR="00F60339" w:rsidRPr="00F70EFB">
        <w:t>ēm</w:t>
      </w:r>
      <w:r w:rsidRPr="00F70EFB">
        <w:t>, un ir spēkā līdz pilnīgai Pušu saistību izpildei</w:t>
      </w:r>
      <w:r w:rsidR="00AD714B" w:rsidRPr="00F70EFB">
        <w:t xml:space="preserve">. </w:t>
      </w:r>
      <w:r w:rsidR="00F60339" w:rsidRPr="00F70EFB">
        <w:t xml:space="preserve">Līguma </w:t>
      </w:r>
      <w:r w:rsidR="00AD714B" w:rsidRPr="00F70EFB">
        <w:t>4.2.</w:t>
      </w:r>
      <w:r w:rsidR="00DD20F0" w:rsidRPr="00F70EFB">
        <w:t> </w:t>
      </w:r>
      <w:r w:rsidR="00AD714B" w:rsidRPr="00F70EFB">
        <w:t xml:space="preserve"> un 4.3</w:t>
      </w:r>
      <w:r w:rsidR="00DD20F0" w:rsidRPr="00F70EFB">
        <w:t>. </w:t>
      </w:r>
      <w:r w:rsidR="00AD714B" w:rsidRPr="00F70EFB">
        <w:t>apakšpunktā norādītās izmaks</w:t>
      </w:r>
      <w:r w:rsidR="00934B9C" w:rsidRPr="00F70EFB">
        <w:t>as ir attiecināmas</w:t>
      </w:r>
      <w:r w:rsidR="00E86F3E" w:rsidRPr="00F70EFB">
        <w:t xml:space="preserve">, sākot ar </w:t>
      </w:r>
      <w:r w:rsidR="00250B1F" w:rsidRPr="00F70EFB">
        <w:t>202</w:t>
      </w:r>
      <w:r w:rsidR="00BA62FC">
        <w:t>6</w:t>
      </w:r>
      <w:r w:rsidR="00E86F3E" w:rsidRPr="00F70EFB">
        <w:t>.</w:t>
      </w:r>
      <w:r w:rsidR="00DD20F0" w:rsidRPr="00F70EFB">
        <w:t> </w:t>
      </w:r>
      <w:r w:rsidR="00E86F3E" w:rsidRPr="00F70EFB">
        <w:t>gada 1.</w:t>
      </w:r>
      <w:r w:rsidR="00DD20F0" w:rsidRPr="00F70EFB">
        <w:t> </w:t>
      </w:r>
      <w:r w:rsidR="00E86F3E" w:rsidRPr="00F70EFB">
        <w:t>janvāri</w:t>
      </w:r>
      <w:r w:rsidRPr="00F70EFB">
        <w:t>.</w:t>
      </w:r>
    </w:p>
    <w:p w14:paraId="5D7BD897" w14:textId="70EC7EC8" w:rsidR="00C408DC" w:rsidRPr="00F70EFB" w:rsidRDefault="00B74C2F" w:rsidP="00C408DC">
      <w:pPr>
        <w:pStyle w:val="Sarakstarindkopa"/>
        <w:numPr>
          <w:ilvl w:val="1"/>
          <w:numId w:val="2"/>
        </w:numPr>
        <w:ind w:left="567" w:hanging="567"/>
      </w:pPr>
      <w:r w:rsidRPr="00F70EFB">
        <w:t>Līgumu var papildināt vai grozīt</w:t>
      </w:r>
      <w:r w:rsidR="00F45FC1" w:rsidRPr="00F70EFB">
        <w:t xml:space="preserve"> </w:t>
      </w:r>
      <w:r w:rsidRPr="00F70EFB">
        <w:t>Pusēm savstarpēji vienojoties. Jebkuri Līguma grozījumi ir Līguma neatņemama sastāvdaļa un stājas spēkā, kad tie noformēti rakstveidā un tos parakstījusi katra no Pusēm.</w:t>
      </w:r>
    </w:p>
    <w:p w14:paraId="49F49CB4" w14:textId="77777777" w:rsidR="0048092E" w:rsidRPr="00F70EFB" w:rsidRDefault="00B74C2F" w:rsidP="0048092E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Katra </w:t>
      </w:r>
      <w:r w:rsidR="004E4E62" w:rsidRPr="00F70EFB">
        <w:t>P</w:t>
      </w:r>
      <w:r w:rsidRPr="00F70EFB">
        <w:t xml:space="preserve">use </w:t>
      </w:r>
      <w:r w:rsidR="004E4E62" w:rsidRPr="00F70EFB">
        <w:t>ir tiesīga vienpusēji izbeigt Līgumu, par to sešus mēnešus iepriek</w:t>
      </w:r>
      <w:r w:rsidR="00C54654" w:rsidRPr="00F70EFB">
        <w:t xml:space="preserve">š rakstveidā brīdinot otru Pusi, kā arī </w:t>
      </w:r>
      <w:r w:rsidR="00D65669" w:rsidRPr="00F70EFB">
        <w:t>citos</w:t>
      </w:r>
      <w:r w:rsidR="00C408DC" w:rsidRPr="00F70EFB">
        <w:t>,</w:t>
      </w:r>
      <w:r w:rsidR="00D65669" w:rsidRPr="00F70EFB">
        <w:t xml:space="preserve"> </w:t>
      </w:r>
      <w:r w:rsidR="00C54654" w:rsidRPr="00F70EFB">
        <w:t>normatīvajos aktos paredzētajos</w:t>
      </w:r>
      <w:r w:rsidR="00C408DC" w:rsidRPr="00F70EFB">
        <w:t>,</w:t>
      </w:r>
      <w:r w:rsidR="00C54654" w:rsidRPr="00F70EFB">
        <w:t xml:space="preserve"> gadījumos. Vienpusēji izbeidzot Līgumu, Fonds atmaksā Ministrijai Līguma ietvaros saņemto finansējumu, kas netika izlietots deleģēto uzdevumu izpildei, vai kura izlietojumu Ministrija ir atzinusi par neatbilstošu</w:t>
      </w:r>
      <w:r w:rsidR="00C408DC" w:rsidRPr="00F70EFB">
        <w:t xml:space="preserve"> Līguma nosacījumiem vai normatīvo aktu prasībām</w:t>
      </w:r>
      <w:r w:rsidR="004F5A75" w:rsidRPr="00F70EFB">
        <w:t>.</w:t>
      </w:r>
    </w:p>
    <w:p w14:paraId="5E8B8EC7" w14:textId="380C4660" w:rsidR="0048092E" w:rsidRPr="00F70EFB" w:rsidRDefault="0048092E" w:rsidP="0048092E">
      <w:pPr>
        <w:pStyle w:val="Sarakstarindkopa"/>
        <w:numPr>
          <w:ilvl w:val="1"/>
          <w:numId w:val="2"/>
        </w:numPr>
        <w:ind w:left="567" w:hanging="567"/>
      </w:pPr>
      <w:r w:rsidRPr="00F70EFB">
        <w:t>Ja kāda no Pusēm nespēj pildīt no Līgumā izrietošās saistības, tā nekavējoties paziņo par to otrai Pusei, un Puses savstarpēji vienojas par turpmāko rīcību.</w:t>
      </w:r>
    </w:p>
    <w:p w14:paraId="30FE4045" w14:textId="77777777" w:rsidR="00C76669" w:rsidRPr="00F70EFB" w:rsidRDefault="00C76669" w:rsidP="002B7F5D">
      <w:pPr>
        <w:pStyle w:val="Sarakstarindkopa"/>
        <w:numPr>
          <w:ilvl w:val="0"/>
          <w:numId w:val="0"/>
        </w:numPr>
        <w:ind w:left="567"/>
      </w:pPr>
    </w:p>
    <w:p w14:paraId="43D1AAE2" w14:textId="77777777" w:rsidR="00F5617D" w:rsidRPr="00F70EFB" w:rsidRDefault="00B74C2F" w:rsidP="004A6F88">
      <w:pPr>
        <w:pStyle w:val="Sarakstarindkopa"/>
        <w:numPr>
          <w:ilvl w:val="0"/>
          <w:numId w:val="2"/>
        </w:numPr>
        <w:jc w:val="center"/>
        <w:rPr>
          <w:b/>
        </w:rPr>
      </w:pPr>
      <w:r w:rsidRPr="00F70EFB">
        <w:rPr>
          <w:b/>
        </w:rPr>
        <w:t>Citi noteikumi</w:t>
      </w:r>
    </w:p>
    <w:p w14:paraId="5D957A77" w14:textId="7EDB9FB3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Visi strīdi un nesaskaņas, kas rodas starp </w:t>
      </w:r>
      <w:r w:rsidR="000B402F" w:rsidRPr="00F70EFB">
        <w:t>P</w:t>
      </w:r>
      <w:r w:rsidRPr="00F70EFB">
        <w:t>usēm, tiek risināti sarunu</w:t>
      </w:r>
      <w:r w:rsidR="00C76669" w:rsidRPr="00F70EFB">
        <w:t xml:space="preserve"> </w:t>
      </w:r>
      <w:r w:rsidR="004612EA" w:rsidRPr="00F70EFB">
        <w:t>ceļā</w:t>
      </w:r>
      <w:r w:rsidRPr="00F70EFB">
        <w:t xml:space="preserve">. Ja sarunu </w:t>
      </w:r>
      <w:r w:rsidR="004612EA" w:rsidRPr="00F70EFB">
        <w:t xml:space="preserve">ceļā </w:t>
      </w:r>
      <w:r w:rsidRPr="00F70EFB">
        <w:t xml:space="preserve">vienošanās netiek panākta, visi strīdi tiek risināti saskaņā ar </w:t>
      </w:r>
      <w:r w:rsidR="004612EA" w:rsidRPr="00F70EFB">
        <w:t xml:space="preserve">Latvijas Republikas </w:t>
      </w:r>
      <w:r w:rsidRPr="00F70EFB">
        <w:t>normatīvajiem aktiem.</w:t>
      </w:r>
    </w:p>
    <w:p w14:paraId="5EF41D54" w14:textId="6740AE5B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Mainoties normatīvo aktu prasībām, Puses pārskata Līguma nosacījumus, rakstiski vienojoties par </w:t>
      </w:r>
      <w:r w:rsidR="00107133">
        <w:t xml:space="preserve">to </w:t>
      </w:r>
      <w:r w:rsidRPr="00F70EFB">
        <w:t>tālāko izpildi.</w:t>
      </w:r>
    </w:p>
    <w:p w14:paraId="2872B709" w14:textId="0E60D0D0" w:rsidR="00F5617D" w:rsidRPr="00F70EFB" w:rsidRDefault="00EA2CED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rPr>
          <w:rFonts w:cs="Arial"/>
          <w:color w:val="000000"/>
          <w:szCs w:val="20"/>
        </w:rPr>
        <w:t xml:space="preserve">Līgums sagatavots latviešu valodā uz </w:t>
      </w:r>
      <w:r w:rsidR="00E34120">
        <w:rPr>
          <w:rFonts w:cs="Arial"/>
          <w:color w:val="000000"/>
          <w:szCs w:val="20"/>
        </w:rPr>
        <w:t>4</w:t>
      </w:r>
      <w:r w:rsidRPr="00F70EFB">
        <w:rPr>
          <w:rFonts w:cs="Arial"/>
          <w:color w:val="000000"/>
          <w:szCs w:val="20"/>
        </w:rPr>
        <w:t xml:space="preserve"> (</w:t>
      </w:r>
      <w:r w:rsidR="00E34120">
        <w:rPr>
          <w:rFonts w:cs="Arial"/>
          <w:color w:val="000000"/>
          <w:szCs w:val="20"/>
        </w:rPr>
        <w:t>četrām</w:t>
      </w:r>
      <w:r w:rsidRPr="00F70EFB">
        <w:rPr>
          <w:rFonts w:cs="Arial"/>
          <w:color w:val="000000"/>
          <w:szCs w:val="20"/>
        </w:rPr>
        <w:t xml:space="preserve">)  lapām ar </w:t>
      </w:r>
      <w:r w:rsidR="00E34120">
        <w:rPr>
          <w:rFonts w:cs="Arial"/>
          <w:color w:val="000000"/>
          <w:szCs w:val="20"/>
        </w:rPr>
        <w:t xml:space="preserve"> (</w:t>
      </w:r>
      <w:r w:rsidR="00A604F0">
        <w:rPr>
          <w:rFonts w:cs="Arial"/>
          <w:color w:val="000000"/>
          <w:szCs w:val="20"/>
        </w:rPr>
        <w:t>četriem</w:t>
      </w:r>
      <w:r w:rsidR="00E34120">
        <w:rPr>
          <w:rFonts w:cs="Arial"/>
          <w:color w:val="000000"/>
          <w:szCs w:val="20"/>
        </w:rPr>
        <w:t>)</w:t>
      </w:r>
      <w:r w:rsidRPr="00F70EFB">
        <w:rPr>
          <w:rFonts w:cs="Arial"/>
          <w:color w:val="000000"/>
          <w:szCs w:val="20"/>
        </w:rPr>
        <w:t xml:space="preserve"> pielikumiem  uz </w:t>
      </w:r>
      <w:r w:rsidR="00844213" w:rsidRPr="00391ECF">
        <w:rPr>
          <w:rFonts w:cs="Arial"/>
          <w:szCs w:val="20"/>
        </w:rPr>
        <w:t>22</w:t>
      </w:r>
      <w:r w:rsidRPr="00391ECF">
        <w:rPr>
          <w:rFonts w:cs="Arial"/>
          <w:szCs w:val="20"/>
        </w:rPr>
        <w:t> (</w:t>
      </w:r>
      <w:r w:rsidR="001C4C36" w:rsidRPr="00391ECF">
        <w:rPr>
          <w:rFonts w:cs="Arial"/>
          <w:szCs w:val="20"/>
        </w:rPr>
        <w:t xml:space="preserve">divdesmit </w:t>
      </w:r>
      <w:r w:rsidR="00844213" w:rsidRPr="00391ECF">
        <w:rPr>
          <w:rFonts w:cs="Arial"/>
          <w:szCs w:val="20"/>
        </w:rPr>
        <w:t>divām</w:t>
      </w:r>
      <w:r w:rsidRPr="00391ECF">
        <w:rPr>
          <w:rFonts w:cs="Arial"/>
          <w:szCs w:val="20"/>
        </w:rPr>
        <w:t xml:space="preserve">) lapām </w:t>
      </w:r>
      <w:r w:rsidRPr="00844213">
        <w:rPr>
          <w:rFonts w:cs="Arial"/>
          <w:color w:val="000000"/>
          <w:szCs w:val="20"/>
        </w:rPr>
        <w:t>elektroniska</w:t>
      </w:r>
      <w:r w:rsidRPr="00F70EFB">
        <w:rPr>
          <w:rFonts w:cs="Arial"/>
          <w:color w:val="000000"/>
          <w:szCs w:val="20"/>
        </w:rPr>
        <w:t xml:space="preserve"> dokumenta veidā  un parakstīts ar drošu elektronisko parakstu, kas satur laika zīmogu</w:t>
      </w:r>
      <w:r w:rsidR="00E34120">
        <w:rPr>
          <w:rFonts w:cs="Arial"/>
          <w:color w:val="000000"/>
          <w:szCs w:val="20"/>
        </w:rPr>
        <w:t>.</w:t>
      </w:r>
      <w:r w:rsidR="00BC3590" w:rsidRPr="00F70EFB" w:rsidDel="00EB4885">
        <w:rPr>
          <w:rFonts w:cs="Arial"/>
          <w:color w:val="000000"/>
          <w:szCs w:val="20"/>
        </w:rPr>
        <w:t xml:space="preserve"> </w:t>
      </w:r>
      <w:r w:rsidRPr="00F70EFB">
        <w:rPr>
          <w:rFonts w:cs="Arial"/>
          <w:color w:val="000000"/>
          <w:szCs w:val="20"/>
        </w:rPr>
        <w:t xml:space="preserve">Pusēm ir pieejams abpusēji parakstīts Līgums elektroniskā formātā. </w:t>
      </w:r>
      <w:r w:rsidR="0010550D" w:rsidRPr="00F70EFB">
        <w:t>Ar š</w:t>
      </w:r>
      <w:r w:rsidR="00191473" w:rsidRPr="00F70EFB">
        <w:t>ī</w:t>
      </w:r>
      <w:r w:rsidR="0010550D" w:rsidRPr="00F70EFB">
        <w:t xml:space="preserve"> Līguma parakstīšanu Puses apliecina, ka ir iepazinušās ar </w:t>
      </w:r>
      <w:r w:rsidR="001800D3" w:rsidRPr="00F70EFB">
        <w:t xml:space="preserve">Līgumu un </w:t>
      </w:r>
      <w:r w:rsidR="0010550D" w:rsidRPr="00F70EFB">
        <w:t>Līguma pielikumiem un akceptējušas tajos ietverto informāciju.</w:t>
      </w:r>
    </w:p>
    <w:p w14:paraId="53E4A976" w14:textId="2E17992D" w:rsidR="00F5617D" w:rsidRPr="00F70EFB" w:rsidRDefault="00B74C2F" w:rsidP="004719CD">
      <w:pPr>
        <w:pStyle w:val="Sarakstarindkopa"/>
        <w:numPr>
          <w:ilvl w:val="1"/>
          <w:numId w:val="2"/>
        </w:numPr>
        <w:ind w:left="567" w:hanging="567"/>
      </w:pPr>
      <w:r w:rsidRPr="00F70EFB">
        <w:t xml:space="preserve">Līguma neatņemama sastāvdaļa ir </w:t>
      </w:r>
      <w:r w:rsidR="0027414D" w:rsidRPr="00F70EFB">
        <w:t xml:space="preserve">šādi </w:t>
      </w:r>
      <w:r w:rsidRPr="00F70EFB">
        <w:t>pielikumi:</w:t>
      </w:r>
    </w:p>
    <w:p w14:paraId="064601DE" w14:textId="7D86617D" w:rsidR="00931F3A" w:rsidRPr="00F70EFB" w:rsidRDefault="00B74C2F" w:rsidP="008B4F63">
      <w:pPr>
        <w:pStyle w:val="Sarakstarindkopa"/>
        <w:numPr>
          <w:ilvl w:val="2"/>
          <w:numId w:val="2"/>
        </w:numPr>
        <w:ind w:left="1418" w:hanging="709"/>
      </w:pPr>
      <w:r w:rsidRPr="00F70EFB">
        <w:t>1. </w:t>
      </w:r>
      <w:r w:rsidR="00DD35E5" w:rsidRPr="00F70EFB">
        <w:t>p</w:t>
      </w:r>
      <w:r w:rsidR="001207D2" w:rsidRPr="00F70EFB">
        <w:t>ielikums</w:t>
      </w:r>
      <w:r w:rsidR="000A4012">
        <w:t>: “</w:t>
      </w:r>
      <w:r w:rsidR="009B6D30" w:rsidRPr="00F70EFB">
        <w:t xml:space="preserve">Fondam deleģēto uzdevumu saraksts </w:t>
      </w:r>
      <w:r w:rsidR="00250B1F" w:rsidRPr="00F70EFB">
        <w:t>202</w:t>
      </w:r>
      <w:r w:rsidR="0008576A">
        <w:t>6</w:t>
      </w:r>
      <w:r w:rsidR="009B6D30" w:rsidRPr="00F70EFB">
        <w:t>.</w:t>
      </w:r>
      <w:r w:rsidR="00DD20F0" w:rsidRPr="00F70EFB">
        <w:t> </w:t>
      </w:r>
      <w:r w:rsidR="009B6D30" w:rsidRPr="00F70EFB">
        <w:t xml:space="preserve">gadam EKII un </w:t>
      </w:r>
      <w:r w:rsidR="00250B1F">
        <w:t>MF</w:t>
      </w:r>
      <w:r w:rsidR="00250B1F" w:rsidRPr="00F70EFB">
        <w:t xml:space="preserve"> </w:t>
      </w:r>
      <w:r w:rsidR="009B6D30" w:rsidRPr="00F70EFB">
        <w:t>ietvaros</w:t>
      </w:r>
      <w:r w:rsidR="000A4012">
        <w:t>”</w:t>
      </w:r>
      <w:r w:rsidR="002C3493" w:rsidRPr="00F70EFB">
        <w:t>;</w:t>
      </w:r>
    </w:p>
    <w:p w14:paraId="46C247A3" w14:textId="2756E8A8" w:rsidR="008B4F63" w:rsidRDefault="00B74C2F" w:rsidP="008C6121">
      <w:pPr>
        <w:pStyle w:val="Sarakstarindkopa"/>
        <w:numPr>
          <w:ilvl w:val="2"/>
          <w:numId w:val="2"/>
        </w:numPr>
        <w:ind w:left="1418" w:hanging="709"/>
      </w:pPr>
      <w:r w:rsidRPr="00F70EFB">
        <w:t>2.</w:t>
      </w:r>
      <w:r w:rsidR="004719CD" w:rsidRPr="00F70EFB">
        <w:t> </w:t>
      </w:r>
      <w:r w:rsidRPr="00F70EFB">
        <w:t>pielikums</w:t>
      </w:r>
      <w:r w:rsidR="000A4012">
        <w:t>:</w:t>
      </w:r>
      <w:r w:rsidR="00DD20F0" w:rsidRPr="00F70EFB">
        <w:t> </w:t>
      </w:r>
      <w:r w:rsidR="00B06693">
        <w:t>“</w:t>
      </w:r>
      <w:r w:rsidR="00250B1F">
        <w:t xml:space="preserve">Fonda </w:t>
      </w:r>
      <w:r w:rsidR="00250B1F" w:rsidRPr="00F70EFB">
        <w:t>202</w:t>
      </w:r>
      <w:r w:rsidR="0008576A">
        <w:t>6</w:t>
      </w:r>
      <w:r w:rsidR="00EB4885" w:rsidRPr="00F70EFB">
        <w:t>. gada deleģēto uzdevumu plānotās stundas un finansējums</w:t>
      </w:r>
      <w:r w:rsidR="000A4012">
        <w:t>”</w:t>
      </w:r>
      <w:r w:rsidR="000C0629" w:rsidRPr="00F70EFB">
        <w:t>;</w:t>
      </w:r>
    </w:p>
    <w:p w14:paraId="3976552D" w14:textId="4E6A21C4" w:rsidR="00DE3799" w:rsidRPr="009455EC" w:rsidRDefault="00DE3799" w:rsidP="00F64510">
      <w:pPr>
        <w:pStyle w:val="Sarakstarindkopa"/>
        <w:numPr>
          <w:ilvl w:val="2"/>
          <w:numId w:val="2"/>
        </w:numPr>
        <w:ind w:left="1418" w:hanging="709"/>
      </w:pPr>
      <w:r w:rsidRPr="00F70EFB">
        <w:t>3. pielikums</w:t>
      </w:r>
      <w:r>
        <w:t xml:space="preserve">: </w:t>
      </w:r>
      <w:r w:rsidR="00B06693">
        <w:t>“</w:t>
      </w:r>
      <w:r w:rsidR="009455EC" w:rsidRPr="00F64510">
        <w:t>Attiecināmās izmaksas deleģēto uzdevumu īstenošanai”</w:t>
      </w:r>
    </w:p>
    <w:p w14:paraId="29A13879" w14:textId="6832CAD6" w:rsidR="00ED1F42" w:rsidRPr="00F70EFB" w:rsidRDefault="00DE3799" w:rsidP="00755144">
      <w:pPr>
        <w:pStyle w:val="Sarakstarindkopa"/>
        <w:numPr>
          <w:ilvl w:val="2"/>
          <w:numId w:val="2"/>
        </w:numPr>
        <w:ind w:left="1418" w:hanging="709"/>
      </w:pPr>
      <w:r>
        <w:t>4</w:t>
      </w:r>
      <w:r w:rsidR="00DD35E5" w:rsidRPr="00F70EFB">
        <w:t>.</w:t>
      </w:r>
      <w:r w:rsidR="004719CD" w:rsidRPr="00F70EFB">
        <w:t> </w:t>
      </w:r>
      <w:r w:rsidR="00DD35E5" w:rsidRPr="00F70EFB">
        <w:t>p</w:t>
      </w:r>
      <w:r w:rsidR="001207D2" w:rsidRPr="00F70EFB">
        <w:t>ielikums</w:t>
      </w:r>
      <w:r w:rsidR="000A4012">
        <w:t>:</w:t>
      </w:r>
      <w:r w:rsidR="0008576A">
        <w:t xml:space="preserve"> </w:t>
      </w:r>
      <w:r w:rsidR="000A4012">
        <w:t>“</w:t>
      </w:r>
      <w:r w:rsidR="00250B1F" w:rsidRPr="00F70EFB">
        <w:t>202</w:t>
      </w:r>
      <w:r w:rsidR="0008576A">
        <w:t>6</w:t>
      </w:r>
      <w:r w:rsidR="00B74C2F" w:rsidRPr="00F70EFB">
        <w:t>.</w:t>
      </w:r>
      <w:r w:rsidR="00DD20F0" w:rsidRPr="00F70EFB">
        <w:t> </w:t>
      </w:r>
      <w:r w:rsidR="00B74C2F" w:rsidRPr="00F70EFB">
        <w:t xml:space="preserve">gada finansēšanas plāns </w:t>
      </w:r>
      <w:r w:rsidR="00FE4405" w:rsidRPr="00F70EFB">
        <w:t>EKII</w:t>
      </w:r>
      <w:r w:rsidR="00250B1F">
        <w:t xml:space="preserve"> un MF</w:t>
      </w:r>
      <w:r w:rsidR="00B74C2F" w:rsidRPr="00F70EFB">
        <w:t xml:space="preserve"> ietvaros</w:t>
      </w:r>
      <w:r w:rsidR="000A4012">
        <w:t>”</w:t>
      </w:r>
      <w:r w:rsidR="00B74C2F" w:rsidRPr="00F70EFB">
        <w:t>.</w:t>
      </w:r>
    </w:p>
    <w:p w14:paraId="29003C92" w14:textId="77777777" w:rsidR="00BE1350" w:rsidRDefault="00BE1350" w:rsidP="00EB50BC"/>
    <w:p w14:paraId="3E0C1821" w14:textId="77777777" w:rsidR="00F64510" w:rsidRPr="00F70EFB" w:rsidRDefault="00F64510" w:rsidP="00EB50BC"/>
    <w:p w14:paraId="092072E0" w14:textId="77777777" w:rsidR="008209BA" w:rsidRDefault="00B74C2F" w:rsidP="004A6F88">
      <w:pPr>
        <w:jc w:val="center"/>
        <w:rPr>
          <w:b/>
        </w:rPr>
      </w:pPr>
      <w:r w:rsidRPr="00F70EFB">
        <w:rPr>
          <w:b/>
        </w:rPr>
        <w:t>Pušu paraksti</w:t>
      </w:r>
    </w:p>
    <w:p w14:paraId="23102146" w14:textId="77777777" w:rsidR="00F64510" w:rsidRPr="00F70EFB" w:rsidRDefault="00F64510" w:rsidP="004A6F88">
      <w:pPr>
        <w:jc w:val="center"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9F2C44" w:rsidRPr="00F70EFB" w14:paraId="67787703" w14:textId="77777777" w:rsidTr="004A6F88">
        <w:tc>
          <w:tcPr>
            <w:tcW w:w="4962" w:type="dxa"/>
          </w:tcPr>
          <w:p w14:paraId="3CE3B9F1" w14:textId="77777777" w:rsidR="00FE4405" w:rsidRPr="00F70EFB" w:rsidRDefault="00B74C2F" w:rsidP="00EB50BC">
            <w:pPr>
              <w:rPr>
                <w:b/>
              </w:rPr>
            </w:pPr>
            <w:r w:rsidRPr="00F70EFB">
              <w:rPr>
                <w:b/>
              </w:rPr>
              <w:t>Ministrija:</w:t>
            </w:r>
          </w:p>
          <w:p w14:paraId="0C66B5E1" w14:textId="5709E25A" w:rsidR="000C0629" w:rsidRPr="00F70EFB" w:rsidRDefault="00B74C2F" w:rsidP="00915830">
            <w:pPr>
              <w:rPr>
                <w:b/>
              </w:rPr>
            </w:pPr>
            <w:r w:rsidRPr="00F70EFB">
              <w:rPr>
                <w:b/>
              </w:rPr>
              <w:t xml:space="preserve">Latvijas Republikas </w:t>
            </w:r>
            <w:r w:rsidR="00915830" w:rsidRPr="00F70EFB">
              <w:rPr>
                <w:b/>
              </w:rPr>
              <w:t>Klimata un</w:t>
            </w:r>
          </w:p>
          <w:p w14:paraId="250653DF" w14:textId="313D8A63" w:rsidR="00BF4FA8" w:rsidRPr="00F70EFB" w:rsidRDefault="00915830" w:rsidP="00915830">
            <w:pPr>
              <w:rPr>
                <w:b/>
              </w:rPr>
            </w:pPr>
            <w:r w:rsidRPr="00F70EFB">
              <w:rPr>
                <w:b/>
              </w:rPr>
              <w:t>enerģētikas</w:t>
            </w:r>
            <w:r w:rsidR="00B74C2F" w:rsidRPr="00F70EFB">
              <w:rPr>
                <w:b/>
              </w:rPr>
              <w:t xml:space="preserve"> ministrija</w:t>
            </w:r>
          </w:p>
          <w:p w14:paraId="7ECC4748" w14:textId="28268BDA" w:rsidR="00C9311A" w:rsidRPr="00F70EFB" w:rsidRDefault="00C90640" w:rsidP="00EB50BC">
            <w:pPr>
              <w:rPr>
                <w:szCs w:val="24"/>
              </w:rPr>
            </w:pPr>
            <w:r w:rsidRPr="00F70EFB">
              <w:rPr>
                <w:szCs w:val="24"/>
              </w:rPr>
              <w:t>R</w:t>
            </w:r>
            <w:r w:rsidR="00B74C2F" w:rsidRPr="00F70EFB">
              <w:rPr>
                <w:szCs w:val="24"/>
              </w:rPr>
              <w:t xml:space="preserve">eģ. </w:t>
            </w:r>
            <w:r w:rsidR="000A4012">
              <w:rPr>
                <w:szCs w:val="24"/>
              </w:rPr>
              <w:t>N</w:t>
            </w:r>
            <w:r w:rsidR="000A4012" w:rsidRPr="00F70EFB">
              <w:rPr>
                <w:szCs w:val="24"/>
              </w:rPr>
              <w:t>r</w:t>
            </w:r>
            <w:r w:rsidR="00B74C2F" w:rsidRPr="00F70EFB">
              <w:rPr>
                <w:szCs w:val="24"/>
              </w:rPr>
              <w:t xml:space="preserve">. </w:t>
            </w:r>
            <w:r w:rsidR="00915830" w:rsidRPr="00F70EFB">
              <w:rPr>
                <w:szCs w:val="24"/>
              </w:rPr>
              <w:t>40900039891</w:t>
            </w:r>
          </w:p>
          <w:p w14:paraId="60354841" w14:textId="63D6A219" w:rsidR="000A4012" w:rsidRDefault="00B74C2F" w:rsidP="00EB50BC">
            <w:pPr>
              <w:rPr>
                <w:szCs w:val="24"/>
              </w:rPr>
            </w:pPr>
            <w:r w:rsidRPr="00F70EFB">
              <w:rPr>
                <w:szCs w:val="24"/>
              </w:rPr>
              <w:t xml:space="preserve">Adrese: </w:t>
            </w:r>
            <w:r w:rsidR="00202D8E">
              <w:rPr>
                <w:szCs w:val="24"/>
              </w:rPr>
              <w:t>Latgales</w:t>
            </w:r>
            <w:r w:rsidR="00202D8E" w:rsidRPr="00F70EFB">
              <w:rPr>
                <w:szCs w:val="24"/>
              </w:rPr>
              <w:t xml:space="preserve"> </w:t>
            </w:r>
            <w:r w:rsidRPr="00F70EFB">
              <w:rPr>
                <w:szCs w:val="24"/>
              </w:rPr>
              <w:t xml:space="preserve">iela </w:t>
            </w:r>
            <w:r w:rsidR="00915830" w:rsidRPr="00F70EFB">
              <w:rPr>
                <w:szCs w:val="24"/>
              </w:rPr>
              <w:t>165</w:t>
            </w:r>
            <w:r w:rsidRPr="00F70EFB">
              <w:rPr>
                <w:szCs w:val="24"/>
              </w:rPr>
              <w:t xml:space="preserve">, </w:t>
            </w:r>
          </w:p>
          <w:p w14:paraId="7DD79AFA" w14:textId="4874D2D6" w:rsidR="00C9311A" w:rsidRPr="00F70EFB" w:rsidRDefault="00B74C2F" w:rsidP="00EB50BC">
            <w:pPr>
              <w:rPr>
                <w:szCs w:val="24"/>
              </w:rPr>
            </w:pPr>
            <w:r w:rsidRPr="00F70EFB">
              <w:rPr>
                <w:szCs w:val="24"/>
              </w:rPr>
              <w:t>Rīga, LV-</w:t>
            </w:r>
            <w:r w:rsidR="00915830" w:rsidRPr="00F70EFB">
              <w:rPr>
                <w:szCs w:val="24"/>
              </w:rPr>
              <w:t>1019</w:t>
            </w:r>
          </w:p>
          <w:p w14:paraId="5361528B" w14:textId="77777777" w:rsidR="00BF4FA8" w:rsidRPr="00F70EFB" w:rsidRDefault="00BF4FA8" w:rsidP="00EB50BC"/>
          <w:p w14:paraId="3CD6E608" w14:textId="77777777" w:rsidR="00C90640" w:rsidRPr="00F70EFB" w:rsidRDefault="00C90640" w:rsidP="00EB50BC"/>
          <w:p w14:paraId="76D23941" w14:textId="44D5345C" w:rsidR="00C9311A" w:rsidRPr="00F70EFB" w:rsidRDefault="00574C75" w:rsidP="00EB50BC">
            <w:pPr>
              <w:rPr>
                <w:szCs w:val="24"/>
              </w:rPr>
            </w:pPr>
            <w:r>
              <w:rPr>
                <w:szCs w:val="24"/>
              </w:rPr>
              <w:t>L. Kurevska</w:t>
            </w:r>
          </w:p>
          <w:p w14:paraId="2E8BE6F1" w14:textId="77777777" w:rsidR="00BF4FA8" w:rsidRPr="00F70EFB" w:rsidRDefault="00BF4FA8" w:rsidP="00EB50BC"/>
        </w:tc>
        <w:tc>
          <w:tcPr>
            <w:tcW w:w="4110" w:type="dxa"/>
          </w:tcPr>
          <w:p w14:paraId="48278829" w14:textId="318C345E" w:rsidR="00FE4405" w:rsidRPr="00F70EFB" w:rsidRDefault="00B74C2F" w:rsidP="00EB50BC">
            <w:pPr>
              <w:rPr>
                <w:b/>
              </w:rPr>
            </w:pPr>
            <w:r w:rsidRPr="00F70EFB">
              <w:rPr>
                <w:b/>
              </w:rPr>
              <w:t>Fonds</w:t>
            </w:r>
            <w:r w:rsidR="001800D3" w:rsidRPr="00F70EFB">
              <w:rPr>
                <w:b/>
              </w:rPr>
              <w:t>:</w:t>
            </w:r>
          </w:p>
          <w:p w14:paraId="14206A59" w14:textId="5753CFEE" w:rsidR="00BF4FA8" w:rsidRPr="00F70EFB" w:rsidRDefault="00B74C2F" w:rsidP="00EB50BC">
            <w:pPr>
              <w:rPr>
                <w:b/>
              </w:rPr>
            </w:pPr>
            <w:r w:rsidRPr="00F70EFB">
              <w:rPr>
                <w:b/>
              </w:rPr>
              <w:t xml:space="preserve">Sabiedrība ar ierobežotu atbildību </w:t>
            </w:r>
            <w:r w:rsidR="00B4194C" w:rsidRPr="00F70EFB">
              <w:rPr>
                <w:b/>
              </w:rPr>
              <w:t>“</w:t>
            </w:r>
            <w:r w:rsidRPr="00F70EFB">
              <w:rPr>
                <w:b/>
              </w:rPr>
              <w:t>Vides investīciju fonds</w:t>
            </w:r>
            <w:r w:rsidR="006643F8" w:rsidRPr="00F70EFB">
              <w:rPr>
                <w:b/>
              </w:rPr>
              <w:t>”</w:t>
            </w:r>
          </w:p>
          <w:p w14:paraId="3A9C8E0E" w14:textId="4CF6A249" w:rsidR="00C9311A" w:rsidRPr="00F70EFB" w:rsidRDefault="00B74C2F" w:rsidP="00EB50BC">
            <w:pPr>
              <w:rPr>
                <w:bCs/>
                <w:szCs w:val="24"/>
              </w:rPr>
            </w:pPr>
            <w:r w:rsidRPr="00F70EFB">
              <w:rPr>
                <w:bCs/>
                <w:szCs w:val="24"/>
              </w:rPr>
              <w:t xml:space="preserve">Reģ. </w:t>
            </w:r>
            <w:r w:rsidR="000A4012">
              <w:rPr>
                <w:bCs/>
                <w:szCs w:val="24"/>
              </w:rPr>
              <w:t>N</w:t>
            </w:r>
            <w:r w:rsidR="000A4012" w:rsidRPr="00F70EFB">
              <w:rPr>
                <w:bCs/>
                <w:szCs w:val="24"/>
              </w:rPr>
              <w:t>r</w:t>
            </w:r>
            <w:r w:rsidRPr="00F70EFB">
              <w:rPr>
                <w:bCs/>
                <w:szCs w:val="24"/>
              </w:rPr>
              <w:t xml:space="preserve">. </w:t>
            </w:r>
            <w:r w:rsidRPr="00F70EFB">
              <w:rPr>
                <w:rFonts w:cs="Times New Roman"/>
                <w:szCs w:val="24"/>
              </w:rPr>
              <w:t>40003339615</w:t>
            </w:r>
          </w:p>
          <w:p w14:paraId="21373E91" w14:textId="4A3049E1" w:rsidR="000A4012" w:rsidRDefault="00B74C2F" w:rsidP="00EB50BC">
            <w:pPr>
              <w:rPr>
                <w:rFonts w:cs="Times New Roman"/>
                <w:szCs w:val="24"/>
              </w:rPr>
            </w:pPr>
            <w:r w:rsidRPr="00F70EFB">
              <w:rPr>
                <w:bCs/>
                <w:szCs w:val="24"/>
              </w:rPr>
              <w:t xml:space="preserve">Adrese: </w:t>
            </w:r>
            <w:r w:rsidR="00837AE0">
              <w:rPr>
                <w:rFonts w:cs="Times New Roman"/>
                <w:szCs w:val="24"/>
              </w:rPr>
              <w:t>Latgales</w:t>
            </w:r>
            <w:r w:rsidR="00837AE0" w:rsidRPr="00F70EFB">
              <w:rPr>
                <w:rFonts w:cs="Times New Roman"/>
                <w:szCs w:val="24"/>
              </w:rPr>
              <w:t xml:space="preserve"> </w:t>
            </w:r>
            <w:r w:rsidRPr="00F70EFB">
              <w:rPr>
                <w:rFonts w:cs="Times New Roman"/>
                <w:szCs w:val="24"/>
              </w:rPr>
              <w:t xml:space="preserve">iela </w:t>
            </w:r>
            <w:r w:rsidR="00915830" w:rsidRPr="00F70EFB">
              <w:rPr>
                <w:rFonts w:cs="Times New Roman"/>
                <w:szCs w:val="24"/>
              </w:rPr>
              <w:t>16</w:t>
            </w:r>
            <w:r w:rsidRPr="00F70EFB">
              <w:rPr>
                <w:rFonts w:cs="Times New Roman"/>
                <w:szCs w:val="24"/>
              </w:rPr>
              <w:t xml:space="preserve">5, </w:t>
            </w:r>
          </w:p>
          <w:p w14:paraId="230291FE" w14:textId="02361D82" w:rsidR="00C9311A" w:rsidRPr="00F70EFB" w:rsidRDefault="00B74C2F" w:rsidP="00EB50BC">
            <w:pPr>
              <w:rPr>
                <w:rFonts w:cs="Times New Roman"/>
                <w:szCs w:val="24"/>
              </w:rPr>
            </w:pPr>
            <w:r w:rsidRPr="00F70EFB">
              <w:rPr>
                <w:rFonts w:cs="Times New Roman"/>
                <w:szCs w:val="24"/>
              </w:rPr>
              <w:t>Rīga,</w:t>
            </w:r>
            <w:r w:rsidR="000A4012">
              <w:rPr>
                <w:rFonts w:cs="Times New Roman"/>
                <w:szCs w:val="24"/>
              </w:rPr>
              <w:t xml:space="preserve"> </w:t>
            </w:r>
            <w:r w:rsidRPr="00F70EFB">
              <w:rPr>
                <w:rFonts w:cs="Times New Roman"/>
                <w:szCs w:val="24"/>
              </w:rPr>
              <w:t>LV-</w:t>
            </w:r>
            <w:r w:rsidR="00915830" w:rsidRPr="00F70EFB">
              <w:rPr>
                <w:rFonts w:cs="Times New Roman"/>
                <w:szCs w:val="24"/>
              </w:rPr>
              <w:t xml:space="preserve">1019 </w:t>
            </w:r>
          </w:p>
          <w:p w14:paraId="34A78E1F" w14:textId="77777777" w:rsidR="00C9311A" w:rsidRPr="00F70EFB" w:rsidRDefault="00C9311A" w:rsidP="00EB50BC">
            <w:pPr>
              <w:rPr>
                <w:bCs/>
                <w:szCs w:val="24"/>
              </w:rPr>
            </w:pPr>
          </w:p>
          <w:p w14:paraId="1B0414BB" w14:textId="77777777" w:rsidR="00F12531" w:rsidRPr="00F70EFB" w:rsidRDefault="00F12531" w:rsidP="00EB50BC">
            <w:pPr>
              <w:rPr>
                <w:bCs/>
                <w:szCs w:val="24"/>
              </w:rPr>
            </w:pPr>
          </w:p>
          <w:p w14:paraId="674F478A" w14:textId="7F9C4FFA" w:rsidR="00BF4FA8" w:rsidRPr="00065015" w:rsidRDefault="0008576A" w:rsidP="00755144">
            <w:r>
              <w:t>G. Skrodelis</w:t>
            </w:r>
          </w:p>
        </w:tc>
      </w:tr>
    </w:tbl>
    <w:p w14:paraId="344C3979" w14:textId="77777777" w:rsidR="00413EF2" w:rsidRPr="00F70EFB" w:rsidRDefault="00413EF2" w:rsidP="004A6F88">
      <w:pPr>
        <w:widowControl/>
        <w:suppressAutoHyphens/>
        <w:autoSpaceDE/>
        <w:autoSpaceDN/>
        <w:adjustRightInd/>
        <w:rPr>
          <w:rFonts w:cs="Times New Roman"/>
          <w:kern w:val="1"/>
          <w:sz w:val="10"/>
          <w:szCs w:val="10"/>
          <w:lang w:eastAsia="ar-SA"/>
        </w:rPr>
      </w:pPr>
    </w:p>
    <w:p w14:paraId="19EEC2D9" w14:textId="77777777" w:rsidR="00C80CFD" w:rsidRDefault="00C80CFD" w:rsidP="00413EF2">
      <w:pPr>
        <w:widowControl/>
        <w:suppressAutoHyphens/>
        <w:autoSpaceDE/>
        <w:autoSpaceDN/>
        <w:adjustRightInd/>
        <w:jc w:val="center"/>
        <w:rPr>
          <w:rFonts w:cs="Times New Roman"/>
          <w:kern w:val="1"/>
          <w:sz w:val="20"/>
          <w:lang w:eastAsia="ar-SA"/>
        </w:rPr>
      </w:pPr>
    </w:p>
    <w:p w14:paraId="6B45AB2D" w14:textId="09FF15AA" w:rsidR="00413EF2" w:rsidRPr="004A6F88" w:rsidRDefault="00B74C2F" w:rsidP="00413EF2">
      <w:pPr>
        <w:widowControl/>
        <w:suppressAutoHyphens/>
        <w:autoSpaceDE/>
        <w:autoSpaceDN/>
        <w:adjustRightInd/>
        <w:jc w:val="center"/>
        <w:rPr>
          <w:rFonts w:cs="Times New Roman"/>
          <w:kern w:val="1"/>
          <w:sz w:val="20"/>
          <w:lang w:eastAsia="ar-SA"/>
        </w:rPr>
      </w:pPr>
      <w:r w:rsidRPr="004A6F88">
        <w:rPr>
          <w:rFonts w:cs="Times New Roman"/>
          <w:kern w:val="1"/>
          <w:sz w:val="20"/>
          <w:lang w:eastAsia="ar-SA"/>
        </w:rPr>
        <w:t>DOKUMENTS IR ELEKTRONISKI PARAKSTĪTS AR DROŠU ELEKTRONISKO PARAKSTU UN SATUR LAIKA ZĪMOGU</w:t>
      </w:r>
    </w:p>
    <w:p w14:paraId="137A8DED" w14:textId="77777777" w:rsidR="00B52EB2" w:rsidRPr="00F70EFB" w:rsidRDefault="00B52EB2" w:rsidP="00EB50BC">
      <w:pPr>
        <w:rPr>
          <w:b/>
          <w:bCs/>
          <w:sz w:val="2"/>
          <w:szCs w:val="2"/>
        </w:rPr>
      </w:pPr>
    </w:p>
    <w:sectPr w:rsidR="00B52EB2" w:rsidRPr="00F70EFB" w:rsidSect="00A7491A">
      <w:footerReference w:type="default" r:id="rId14"/>
      <w:pgSz w:w="11907" w:h="16840" w:code="9"/>
      <w:pgMar w:top="851" w:right="1134" w:bottom="1134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35CD" w14:textId="77777777" w:rsidR="000E0CA9" w:rsidRDefault="000E0CA9">
      <w:r>
        <w:separator/>
      </w:r>
    </w:p>
  </w:endnote>
  <w:endnote w:type="continuationSeparator" w:id="0">
    <w:p w14:paraId="591704BC" w14:textId="77777777" w:rsidR="000E0CA9" w:rsidRDefault="000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D302" w14:textId="77777777" w:rsidR="003005F8" w:rsidRPr="00975B3C" w:rsidRDefault="00B74C2F">
    <w:pPr>
      <w:pStyle w:val="Kjene"/>
      <w:jc w:val="center"/>
      <w:rPr>
        <w:sz w:val="20"/>
      </w:rPr>
    </w:pPr>
    <w:r w:rsidRPr="00975B3C">
      <w:rPr>
        <w:sz w:val="20"/>
      </w:rPr>
      <w:fldChar w:fldCharType="begin"/>
    </w:r>
    <w:r w:rsidRPr="00975B3C">
      <w:rPr>
        <w:sz w:val="20"/>
      </w:rPr>
      <w:instrText xml:space="preserve"> PAGE   \* MERGEFORMAT </w:instrText>
    </w:r>
    <w:r w:rsidRPr="00975B3C">
      <w:rPr>
        <w:sz w:val="20"/>
      </w:rPr>
      <w:fldChar w:fldCharType="separate"/>
    </w:r>
    <w:r w:rsidR="000E45A8">
      <w:rPr>
        <w:noProof/>
        <w:sz w:val="20"/>
      </w:rPr>
      <w:t>5</w:t>
    </w:r>
    <w:r w:rsidRPr="00975B3C">
      <w:rPr>
        <w:noProof/>
        <w:sz w:val="20"/>
      </w:rPr>
      <w:fldChar w:fldCharType="end"/>
    </w:r>
  </w:p>
  <w:p w14:paraId="0DC8AA94" w14:textId="77777777" w:rsidR="003005F8" w:rsidRDefault="003005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E6B4" w14:textId="77777777" w:rsidR="000E0CA9" w:rsidRDefault="000E0CA9">
      <w:r>
        <w:separator/>
      </w:r>
    </w:p>
  </w:footnote>
  <w:footnote w:type="continuationSeparator" w:id="0">
    <w:p w14:paraId="5783C61B" w14:textId="77777777" w:rsidR="000E0CA9" w:rsidRDefault="000E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56C"/>
    <w:multiLevelType w:val="multilevel"/>
    <w:tmpl w:val="14486A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arakstarindkopa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F686F"/>
    <w:multiLevelType w:val="multilevel"/>
    <w:tmpl w:val="65E6AF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1" w:hanging="121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34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6A77F3C"/>
    <w:multiLevelType w:val="hybridMultilevel"/>
    <w:tmpl w:val="A1E69030"/>
    <w:lvl w:ilvl="0" w:tplc="84E231B0">
      <w:start w:val="1"/>
      <w:numFmt w:val="decimal"/>
      <w:lvlText w:val="%1)"/>
      <w:lvlJc w:val="left"/>
      <w:pPr>
        <w:ind w:left="915" w:hanging="555"/>
      </w:pPr>
    </w:lvl>
    <w:lvl w:ilvl="1" w:tplc="8B5015A4">
      <w:start w:val="1"/>
      <w:numFmt w:val="lowerLetter"/>
      <w:lvlText w:val="%2."/>
      <w:lvlJc w:val="left"/>
      <w:pPr>
        <w:ind w:left="1440" w:hanging="360"/>
      </w:pPr>
    </w:lvl>
    <w:lvl w:ilvl="2" w:tplc="9A2E4BCA">
      <w:start w:val="1"/>
      <w:numFmt w:val="lowerRoman"/>
      <w:lvlText w:val="%3."/>
      <w:lvlJc w:val="right"/>
      <w:pPr>
        <w:ind w:left="2160" w:hanging="180"/>
      </w:pPr>
    </w:lvl>
    <w:lvl w:ilvl="3" w:tplc="EBEEA938">
      <w:start w:val="1"/>
      <w:numFmt w:val="decimal"/>
      <w:lvlText w:val="%4."/>
      <w:lvlJc w:val="left"/>
      <w:pPr>
        <w:ind w:left="2880" w:hanging="360"/>
      </w:pPr>
    </w:lvl>
    <w:lvl w:ilvl="4" w:tplc="32347694">
      <w:start w:val="1"/>
      <w:numFmt w:val="lowerLetter"/>
      <w:lvlText w:val="%5."/>
      <w:lvlJc w:val="left"/>
      <w:pPr>
        <w:ind w:left="3600" w:hanging="360"/>
      </w:pPr>
    </w:lvl>
    <w:lvl w:ilvl="5" w:tplc="97DA1FF0">
      <w:start w:val="1"/>
      <w:numFmt w:val="lowerRoman"/>
      <w:lvlText w:val="%6."/>
      <w:lvlJc w:val="right"/>
      <w:pPr>
        <w:ind w:left="4320" w:hanging="180"/>
      </w:pPr>
    </w:lvl>
    <w:lvl w:ilvl="6" w:tplc="AEF45B66">
      <w:start w:val="1"/>
      <w:numFmt w:val="decimal"/>
      <w:lvlText w:val="%7."/>
      <w:lvlJc w:val="left"/>
      <w:pPr>
        <w:ind w:left="5040" w:hanging="360"/>
      </w:pPr>
    </w:lvl>
    <w:lvl w:ilvl="7" w:tplc="C99CFAFA">
      <w:start w:val="1"/>
      <w:numFmt w:val="lowerLetter"/>
      <w:lvlText w:val="%8."/>
      <w:lvlJc w:val="left"/>
      <w:pPr>
        <w:ind w:left="5760" w:hanging="360"/>
      </w:pPr>
    </w:lvl>
    <w:lvl w:ilvl="8" w:tplc="1070E0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51002"/>
    <w:multiLevelType w:val="hybridMultilevel"/>
    <w:tmpl w:val="7F58EBD0"/>
    <w:lvl w:ilvl="0" w:tplc="1512B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EC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0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8F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8A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26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05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2E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3931"/>
    <w:multiLevelType w:val="hybridMultilevel"/>
    <w:tmpl w:val="B60A1C8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6971">
    <w:abstractNumId w:val="0"/>
  </w:num>
  <w:num w:numId="2" w16cid:durableId="643659564">
    <w:abstractNumId w:val="1"/>
  </w:num>
  <w:num w:numId="3" w16cid:durableId="1670522519">
    <w:abstractNumId w:val="0"/>
  </w:num>
  <w:num w:numId="4" w16cid:durableId="196235974">
    <w:abstractNumId w:val="0"/>
  </w:num>
  <w:num w:numId="5" w16cid:durableId="2061396549">
    <w:abstractNumId w:val="0"/>
  </w:num>
  <w:num w:numId="6" w16cid:durableId="1553155270">
    <w:abstractNumId w:val="0"/>
  </w:num>
  <w:num w:numId="7" w16cid:durableId="1116362807">
    <w:abstractNumId w:val="0"/>
  </w:num>
  <w:num w:numId="8" w16cid:durableId="895747817">
    <w:abstractNumId w:val="0"/>
  </w:num>
  <w:num w:numId="9" w16cid:durableId="1525704017">
    <w:abstractNumId w:val="0"/>
  </w:num>
  <w:num w:numId="10" w16cid:durableId="2053923806">
    <w:abstractNumId w:val="0"/>
  </w:num>
  <w:num w:numId="11" w16cid:durableId="206768190">
    <w:abstractNumId w:val="0"/>
  </w:num>
  <w:num w:numId="12" w16cid:durableId="2088306980">
    <w:abstractNumId w:val="0"/>
  </w:num>
  <w:num w:numId="13" w16cid:durableId="213470650">
    <w:abstractNumId w:val="0"/>
  </w:num>
  <w:num w:numId="14" w16cid:durableId="1055079648">
    <w:abstractNumId w:val="0"/>
  </w:num>
  <w:num w:numId="15" w16cid:durableId="577831240">
    <w:abstractNumId w:val="0"/>
  </w:num>
  <w:num w:numId="16" w16cid:durableId="1892425563">
    <w:abstractNumId w:val="0"/>
  </w:num>
  <w:num w:numId="17" w16cid:durableId="790443370">
    <w:abstractNumId w:val="0"/>
  </w:num>
  <w:num w:numId="18" w16cid:durableId="1476527102">
    <w:abstractNumId w:val="0"/>
  </w:num>
  <w:num w:numId="19" w16cid:durableId="1338536957">
    <w:abstractNumId w:val="0"/>
  </w:num>
  <w:num w:numId="20" w16cid:durableId="743793149">
    <w:abstractNumId w:val="3"/>
  </w:num>
  <w:num w:numId="21" w16cid:durableId="1070425362">
    <w:abstractNumId w:val="0"/>
  </w:num>
  <w:num w:numId="22" w16cid:durableId="320306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12548">
    <w:abstractNumId w:val="0"/>
  </w:num>
  <w:num w:numId="24" w16cid:durableId="517308287">
    <w:abstractNumId w:val="0"/>
  </w:num>
  <w:num w:numId="25" w16cid:durableId="1095631340">
    <w:abstractNumId w:val="0"/>
  </w:num>
  <w:num w:numId="26" w16cid:durableId="956251907">
    <w:abstractNumId w:val="0"/>
  </w:num>
  <w:num w:numId="27" w16cid:durableId="1411929863">
    <w:abstractNumId w:val="0"/>
  </w:num>
  <w:num w:numId="28" w16cid:durableId="584923995">
    <w:abstractNumId w:val="0"/>
  </w:num>
  <w:num w:numId="29" w16cid:durableId="1032151821">
    <w:abstractNumId w:val="0"/>
  </w:num>
  <w:num w:numId="30" w16cid:durableId="164515106">
    <w:abstractNumId w:val="0"/>
  </w:num>
  <w:num w:numId="31" w16cid:durableId="14320472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A8"/>
    <w:rsid w:val="00000B8F"/>
    <w:rsid w:val="00001C3C"/>
    <w:rsid w:val="00003D1B"/>
    <w:rsid w:val="00015097"/>
    <w:rsid w:val="00015823"/>
    <w:rsid w:val="000173E1"/>
    <w:rsid w:val="000205A0"/>
    <w:rsid w:val="000278F7"/>
    <w:rsid w:val="00030ABE"/>
    <w:rsid w:val="0003303B"/>
    <w:rsid w:val="00034E7F"/>
    <w:rsid w:val="00034ED4"/>
    <w:rsid w:val="0003518B"/>
    <w:rsid w:val="00040869"/>
    <w:rsid w:val="00041E9C"/>
    <w:rsid w:val="0004213D"/>
    <w:rsid w:val="00044E79"/>
    <w:rsid w:val="000472E2"/>
    <w:rsid w:val="00052F68"/>
    <w:rsid w:val="000560BC"/>
    <w:rsid w:val="00065015"/>
    <w:rsid w:val="00066D27"/>
    <w:rsid w:val="00070827"/>
    <w:rsid w:val="000710B5"/>
    <w:rsid w:val="000715AF"/>
    <w:rsid w:val="00072AB6"/>
    <w:rsid w:val="0007525D"/>
    <w:rsid w:val="0007560F"/>
    <w:rsid w:val="00076E4B"/>
    <w:rsid w:val="00085194"/>
    <w:rsid w:val="0008576A"/>
    <w:rsid w:val="000901DA"/>
    <w:rsid w:val="00090E4F"/>
    <w:rsid w:val="00092970"/>
    <w:rsid w:val="00093BC6"/>
    <w:rsid w:val="0009472A"/>
    <w:rsid w:val="00095349"/>
    <w:rsid w:val="00096A1F"/>
    <w:rsid w:val="000972EB"/>
    <w:rsid w:val="000A0D6C"/>
    <w:rsid w:val="000A1568"/>
    <w:rsid w:val="000A4012"/>
    <w:rsid w:val="000A61A8"/>
    <w:rsid w:val="000A6AB2"/>
    <w:rsid w:val="000A7A00"/>
    <w:rsid w:val="000B1C6A"/>
    <w:rsid w:val="000B2EB3"/>
    <w:rsid w:val="000B402F"/>
    <w:rsid w:val="000C0629"/>
    <w:rsid w:val="000C0CFB"/>
    <w:rsid w:val="000C4B54"/>
    <w:rsid w:val="000C75EA"/>
    <w:rsid w:val="000C792A"/>
    <w:rsid w:val="000D3A20"/>
    <w:rsid w:val="000D65EA"/>
    <w:rsid w:val="000D73A9"/>
    <w:rsid w:val="000E061E"/>
    <w:rsid w:val="000E0CA9"/>
    <w:rsid w:val="000E20EF"/>
    <w:rsid w:val="000E2D50"/>
    <w:rsid w:val="000E42B7"/>
    <w:rsid w:val="000E45A8"/>
    <w:rsid w:val="000E4E4E"/>
    <w:rsid w:val="000F05EE"/>
    <w:rsid w:val="000F1F30"/>
    <w:rsid w:val="000F512F"/>
    <w:rsid w:val="000F588C"/>
    <w:rsid w:val="000F7C4E"/>
    <w:rsid w:val="00100C5D"/>
    <w:rsid w:val="00101AF1"/>
    <w:rsid w:val="00104616"/>
    <w:rsid w:val="00104CC7"/>
    <w:rsid w:val="0010550D"/>
    <w:rsid w:val="001059C6"/>
    <w:rsid w:val="00106E93"/>
    <w:rsid w:val="00107133"/>
    <w:rsid w:val="001207D2"/>
    <w:rsid w:val="001220DA"/>
    <w:rsid w:val="00122C12"/>
    <w:rsid w:val="001233A5"/>
    <w:rsid w:val="001260BE"/>
    <w:rsid w:val="00127B8C"/>
    <w:rsid w:val="00130573"/>
    <w:rsid w:val="001321BA"/>
    <w:rsid w:val="00133E6C"/>
    <w:rsid w:val="001359FD"/>
    <w:rsid w:val="00136074"/>
    <w:rsid w:val="00137ECF"/>
    <w:rsid w:val="00140D43"/>
    <w:rsid w:val="00141320"/>
    <w:rsid w:val="00141700"/>
    <w:rsid w:val="00143CAD"/>
    <w:rsid w:val="00144491"/>
    <w:rsid w:val="0014719D"/>
    <w:rsid w:val="001475DE"/>
    <w:rsid w:val="00147CAB"/>
    <w:rsid w:val="001516E2"/>
    <w:rsid w:val="00151F08"/>
    <w:rsid w:val="00152500"/>
    <w:rsid w:val="00152DCB"/>
    <w:rsid w:val="0015373F"/>
    <w:rsid w:val="00154494"/>
    <w:rsid w:val="0015781C"/>
    <w:rsid w:val="00161614"/>
    <w:rsid w:val="00164B56"/>
    <w:rsid w:val="00170361"/>
    <w:rsid w:val="00172174"/>
    <w:rsid w:val="00172C88"/>
    <w:rsid w:val="00173C59"/>
    <w:rsid w:val="00174C7E"/>
    <w:rsid w:val="001800D3"/>
    <w:rsid w:val="001842CD"/>
    <w:rsid w:val="001865A8"/>
    <w:rsid w:val="001868BB"/>
    <w:rsid w:val="00191473"/>
    <w:rsid w:val="001A074D"/>
    <w:rsid w:val="001A277A"/>
    <w:rsid w:val="001A2B28"/>
    <w:rsid w:val="001A3F27"/>
    <w:rsid w:val="001A5E91"/>
    <w:rsid w:val="001B17D5"/>
    <w:rsid w:val="001B2B8E"/>
    <w:rsid w:val="001B5C20"/>
    <w:rsid w:val="001C3913"/>
    <w:rsid w:val="001C3FDB"/>
    <w:rsid w:val="001C4360"/>
    <w:rsid w:val="001C4C36"/>
    <w:rsid w:val="001D76CC"/>
    <w:rsid w:val="001D79B3"/>
    <w:rsid w:val="001E1F73"/>
    <w:rsid w:val="001E2B66"/>
    <w:rsid w:val="001E3449"/>
    <w:rsid w:val="001E3FE6"/>
    <w:rsid w:val="001E5572"/>
    <w:rsid w:val="001E62FF"/>
    <w:rsid w:val="001E6CB1"/>
    <w:rsid w:val="001E76EE"/>
    <w:rsid w:val="001E7B0C"/>
    <w:rsid w:val="001F1025"/>
    <w:rsid w:val="001F1093"/>
    <w:rsid w:val="001F4FFA"/>
    <w:rsid w:val="00200501"/>
    <w:rsid w:val="00202D8E"/>
    <w:rsid w:val="00210072"/>
    <w:rsid w:val="00210BEF"/>
    <w:rsid w:val="00212262"/>
    <w:rsid w:val="002211F1"/>
    <w:rsid w:val="002363C4"/>
    <w:rsid w:val="00244078"/>
    <w:rsid w:val="00246C79"/>
    <w:rsid w:val="00250B1F"/>
    <w:rsid w:val="00255CFB"/>
    <w:rsid w:val="00260B8F"/>
    <w:rsid w:val="00261537"/>
    <w:rsid w:val="00262A69"/>
    <w:rsid w:val="00262B33"/>
    <w:rsid w:val="0026784E"/>
    <w:rsid w:val="002724DB"/>
    <w:rsid w:val="0027414D"/>
    <w:rsid w:val="00275B27"/>
    <w:rsid w:val="002771F8"/>
    <w:rsid w:val="00280867"/>
    <w:rsid w:val="002808B9"/>
    <w:rsid w:val="002831BD"/>
    <w:rsid w:val="002848D7"/>
    <w:rsid w:val="00285594"/>
    <w:rsid w:val="002876BF"/>
    <w:rsid w:val="002876C1"/>
    <w:rsid w:val="0029549B"/>
    <w:rsid w:val="0029608C"/>
    <w:rsid w:val="00296401"/>
    <w:rsid w:val="00297EC0"/>
    <w:rsid w:val="002A1C95"/>
    <w:rsid w:val="002A1E09"/>
    <w:rsid w:val="002A2304"/>
    <w:rsid w:val="002A5AF1"/>
    <w:rsid w:val="002B1484"/>
    <w:rsid w:val="002B4819"/>
    <w:rsid w:val="002B7940"/>
    <w:rsid w:val="002B7F5D"/>
    <w:rsid w:val="002C129B"/>
    <w:rsid w:val="002C19A8"/>
    <w:rsid w:val="002C1B40"/>
    <w:rsid w:val="002C2FF2"/>
    <w:rsid w:val="002C3493"/>
    <w:rsid w:val="002C6174"/>
    <w:rsid w:val="002C65AB"/>
    <w:rsid w:val="002D1EBA"/>
    <w:rsid w:val="002D1ED9"/>
    <w:rsid w:val="002D2394"/>
    <w:rsid w:val="002D397F"/>
    <w:rsid w:val="002D5955"/>
    <w:rsid w:val="002D66E6"/>
    <w:rsid w:val="002D6FD3"/>
    <w:rsid w:val="002E09C1"/>
    <w:rsid w:val="002E0E3B"/>
    <w:rsid w:val="002E2F8A"/>
    <w:rsid w:val="002E4D0C"/>
    <w:rsid w:val="002F08CE"/>
    <w:rsid w:val="002F29E6"/>
    <w:rsid w:val="002F4B9A"/>
    <w:rsid w:val="002F6493"/>
    <w:rsid w:val="003005F8"/>
    <w:rsid w:val="00302F74"/>
    <w:rsid w:val="003057D9"/>
    <w:rsid w:val="00310A80"/>
    <w:rsid w:val="00311CD8"/>
    <w:rsid w:val="0032123D"/>
    <w:rsid w:val="00321C37"/>
    <w:rsid w:val="00324049"/>
    <w:rsid w:val="00327C86"/>
    <w:rsid w:val="00331801"/>
    <w:rsid w:val="0033568E"/>
    <w:rsid w:val="0033665F"/>
    <w:rsid w:val="0033734D"/>
    <w:rsid w:val="00337BFA"/>
    <w:rsid w:val="003438AE"/>
    <w:rsid w:val="00346219"/>
    <w:rsid w:val="00347079"/>
    <w:rsid w:val="00352236"/>
    <w:rsid w:val="00353519"/>
    <w:rsid w:val="003552A2"/>
    <w:rsid w:val="003553C2"/>
    <w:rsid w:val="00361429"/>
    <w:rsid w:val="0037192F"/>
    <w:rsid w:val="00373B26"/>
    <w:rsid w:val="0038541E"/>
    <w:rsid w:val="00386C1A"/>
    <w:rsid w:val="00387A87"/>
    <w:rsid w:val="003909B5"/>
    <w:rsid w:val="00391D4B"/>
    <w:rsid w:val="00391ECF"/>
    <w:rsid w:val="003944A5"/>
    <w:rsid w:val="003950AD"/>
    <w:rsid w:val="00395DCE"/>
    <w:rsid w:val="003A1C18"/>
    <w:rsid w:val="003A22A9"/>
    <w:rsid w:val="003A24C8"/>
    <w:rsid w:val="003A3AAC"/>
    <w:rsid w:val="003A3C7B"/>
    <w:rsid w:val="003A4704"/>
    <w:rsid w:val="003A4B20"/>
    <w:rsid w:val="003A6C85"/>
    <w:rsid w:val="003B0BBC"/>
    <w:rsid w:val="003B16DF"/>
    <w:rsid w:val="003B3568"/>
    <w:rsid w:val="003C2D6A"/>
    <w:rsid w:val="003C40D8"/>
    <w:rsid w:val="003D0122"/>
    <w:rsid w:val="003D052F"/>
    <w:rsid w:val="003D10DE"/>
    <w:rsid w:val="003D10E3"/>
    <w:rsid w:val="003D11E8"/>
    <w:rsid w:val="003D1DA3"/>
    <w:rsid w:val="003D2F5F"/>
    <w:rsid w:val="003E014C"/>
    <w:rsid w:val="003E051A"/>
    <w:rsid w:val="003E2C4D"/>
    <w:rsid w:val="003E394B"/>
    <w:rsid w:val="003E4C74"/>
    <w:rsid w:val="003E64E9"/>
    <w:rsid w:val="003E7C76"/>
    <w:rsid w:val="003F1434"/>
    <w:rsid w:val="003F4B91"/>
    <w:rsid w:val="003F54D5"/>
    <w:rsid w:val="00400422"/>
    <w:rsid w:val="00402974"/>
    <w:rsid w:val="004051BB"/>
    <w:rsid w:val="0040548F"/>
    <w:rsid w:val="004057B4"/>
    <w:rsid w:val="00406C9C"/>
    <w:rsid w:val="00410801"/>
    <w:rsid w:val="00411D30"/>
    <w:rsid w:val="00412DB3"/>
    <w:rsid w:val="00413EF2"/>
    <w:rsid w:val="00415108"/>
    <w:rsid w:val="00416F0B"/>
    <w:rsid w:val="0041722D"/>
    <w:rsid w:val="00420F6C"/>
    <w:rsid w:val="00422041"/>
    <w:rsid w:val="00422D91"/>
    <w:rsid w:val="00423C7B"/>
    <w:rsid w:val="004250BC"/>
    <w:rsid w:val="00430743"/>
    <w:rsid w:val="004318AD"/>
    <w:rsid w:val="0043291F"/>
    <w:rsid w:val="00433A1F"/>
    <w:rsid w:val="00434A36"/>
    <w:rsid w:val="00435480"/>
    <w:rsid w:val="00450C82"/>
    <w:rsid w:val="00450CF1"/>
    <w:rsid w:val="00451327"/>
    <w:rsid w:val="00451FE5"/>
    <w:rsid w:val="00454608"/>
    <w:rsid w:val="0045576D"/>
    <w:rsid w:val="00456FE7"/>
    <w:rsid w:val="004612EA"/>
    <w:rsid w:val="004625CC"/>
    <w:rsid w:val="004630B3"/>
    <w:rsid w:val="00464255"/>
    <w:rsid w:val="00464265"/>
    <w:rsid w:val="004650D5"/>
    <w:rsid w:val="0046623F"/>
    <w:rsid w:val="00466337"/>
    <w:rsid w:val="00466FF1"/>
    <w:rsid w:val="00467F33"/>
    <w:rsid w:val="004719CD"/>
    <w:rsid w:val="00472CA8"/>
    <w:rsid w:val="004758C2"/>
    <w:rsid w:val="004768F4"/>
    <w:rsid w:val="00476957"/>
    <w:rsid w:val="004770C0"/>
    <w:rsid w:val="0048063F"/>
    <w:rsid w:val="0048092E"/>
    <w:rsid w:val="004809A0"/>
    <w:rsid w:val="00484A2E"/>
    <w:rsid w:val="00490F11"/>
    <w:rsid w:val="00495B5B"/>
    <w:rsid w:val="004A27BC"/>
    <w:rsid w:val="004A3D45"/>
    <w:rsid w:val="004A4C89"/>
    <w:rsid w:val="004A6336"/>
    <w:rsid w:val="004A6F88"/>
    <w:rsid w:val="004B20A5"/>
    <w:rsid w:val="004B20CF"/>
    <w:rsid w:val="004B6606"/>
    <w:rsid w:val="004C12A3"/>
    <w:rsid w:val="004C460C"/>
    <w:rsid w:val="004C6BA1"/>
    <w:rsid w:val="004C6FBA"/>
    <w:rsid w:val="004C77ED"/>
    <w:rsid w:val="004D0CA2"/>
    <w:rsid w:val="004D4B4D"/>
    <w:rsid w:val="004D4BB7"/>
    <w:rsid w:val="004D5423"/>
    <w:rsid w:val="004E02A5"/>
    <w:rsid w:val="004E23D1"/>
    <w:rsid w:val="004E332A"/>
    <w:rsid w:val="004E4AA6"/>
    <w:rsid w:val="004E4E62"/>
    <w:rsid w:val="004F0FA3"/>
    <w:rsid w:val="004F5A75"/>
    <w:rsid w:val="0050230B"/>
    <w:rsid w:val="0050360D"/>
    <w:rsid w:val="00506106"/>
    <w:rsid w:val="005100DB"/>
    <w:rsid w:val="00511113"/>
    <w:rsid w:val="005127E7"/>
    <w:rsid w:val="00512960"/>
    <w:rsid w:val="00515518"/>
    <w:rsid w:val="00525295"/>
    <w:rsid w:val="005254E6"/>
    <w:rsid w:val="00525816"/>
    <w:rsid w:val="0053103A"/>
    <w:rsid w:val="005339B4"/>
    <w:rsid w:val="00536C10"/>
    <w:rsid w:val="00540AB4"/>
    <w:rsid w:val="00542C1E"/>
    <w:rsid w:val="005435AE"/>
    <w:rsid w:val="00543DEC"/>
    <w:rsid w:val="005442A4"/>
    <w:rsid w:val="00545FE4"/>
    <w:rsid w:val="005500A2"/>
    <w:rsid w:val="0055202D"/>
    <w:rsid w:val="00555A8A"/>
    <w:rsid w:val="00555E4C"/>
    <w:rsid w:val="00557AA4"/>
    <w:rsid w:val="00561A25"/>
    <w:rsid w:val="00574C75"/>
    <w:rsid w:val="00576332"/>
    <w:rsid w:val="00576C08"/>
    <w:rsid w:val="005779B8"/>
    <w:rsid w:val="00580CFF"/>
    <w:rsid w:val="00591466"/>
    <w:rsid w:val="005927ED"/>
    <w:rsid w:val="0059298A"/>
    <w:rsid w:val="005940E1"/>
    <w:rsid w:val="00594C74"/>
    <w:rsid w:val="005959E1"/>
    <w:rsid w:val="005963A8"/>
    <w:rsid w:val="00596400"/>
    <w:rsid w:val="00596905"/>
    <w:rsid w:val="0059693A"/>
    <w:rsid w:val="0059711D"/>
    <w:rsid w:val="005A16B3"/>
    <w:rsid w:val="005A27F5"/>
    <w:rsid w:val="005A4188"/>
    <w:rsid w:val="005A486C"/>
    <w:rsid w:val="005B2DB7"/>
    <w:rsid w:val="005C17B2"/>
    <w:rsid w:val="005C1EC8"/>
    <w:rsid w:val="005C298A"/>
    <w:rsid w:val="005C2A41"/>
    <w:rsid w:val="005C7EC1"/>
    <w:rsid w:val="005D0A31"/>
    <w:rsid w:val="005D1614"/>
    <w:rsid w:val="005D2338"/>
    <w:rsid w:val="005D250F"/>
    <w:rsid w:val="005D3714"/>
    <w:rsid w:val="005D7DE5"/>
    <w:rsid w:val="005E054A"/>
    <w:rsid w:val="005E0B03"/>
    <w:rsid w:val="005E0DC9"/>
    <w:rsid w:val="005E1827"/>
    <w:rsid w:val="005E5201"/>
    <w:rsid w:val="005E5E4D"/>
    <w:rsid w:val="005F06F1"/>
    <w:rsid w:val="005F14F6"/>
    <w:rsid w:val="005F3B84"/>
    <w:rsid w:val="00602224"/>
    <w:rsid w:val="00602F6C"/>
    <w:rsid w:val="00605FEA"/>
    <w:rsid w:val="00614B39"/>
    <w:rsid w:val="0061639B"/>
    <w:rsid w:val="00617E4F"/>
    <w:rsid w:val="00621666"/>
    <w:rsid w:val="00621859"/>
    <w:rsid w:val="00623A08"/>
    <w:rsid w:val="00624970"/>
    <w:rsid w:val="006253FD"/>
    <w:rsid w:val="00626CB2"/>
    <w:rsid w:val="00635000"/>
    <w:rsid w:val="006351D0"/>
    <w:rsid w:val="00635765"/>
    <w:rsid w:val="006360E5"/>
    <w:rsid w:val="00636ADD"/>
    <w:rsid w:val="00637434"/>
    <w:rsid w:val="0064158D"/>
    <w:rsid w:val="00643B38"/>
    <w:rsid w:val="0064443B"/>
    <w:rsid w:val="00644B84"/>
    <w:rsid w:val="006451F3"/>
    <w:rsid w:val="00652115"/>
    <w:rsid w:val="00652952"/>
    <w:rsid w:val="0065298C"/>
    <w:rsid w:val="00657228"/>
    <w:rsid w:val="0065765B"/>
    <w:rsid w:val="006602F9"/>
    <w:rsid w:val="00661F32"/>
    <w:rsid w:val="006643F8"/>
    <w:rsid w:val="00664C9F"/>
    <w:rsid w:val="00665EAA"/>
    <w:rsid w:val="00667282"/>
    <w:rsid w:val="00670AE9"/>
    <w:rsid w:val="00670EBA"/>
    <w:rsid w:val="006715EF"/>
    <w:rsid w:val="006724A7"/>
    <w:rsid w:val="00681602"/>
    <w:rsid w:val="006818DC"/>
    <w:rsid w:val="006855FB"/>
    <w:rsid w:val="00686FA8"/>
    <w:rsid w:val="0068770D"/>
    <w:rsid w:val="00696D04"/>
    <w:rsid w:val="006A1AA4"/>
    <w:rsid w:val="006A7ECA"/>
    <w:rsid w:val="006B1BDF"/>
    <w:rsid w:val="006C59CC"/>
    <w:rsid w:val="006C6088"/>
    <w:rsid w:val="006D6098"/>
    <w:rsid w:val="006E0E50"/>
    <w:rsid w:val="006E12FB"/>
    <w:rsid w:val="006F0C3A"/>
    <w:rsid w:val="006F1747"/>
    <w:rsid w:val="006F1E69"/>
    <w:rsid w:val="006F23B9"/>
    <w:rsid w:val="006F4159"/>
    <w:rsid w:val="006F4307"/>
    <w:rsid w:val="006F79F4"/>
    <w:rsid w:val="007008F3"/>
    <w:rsid w:val="00701592"/>
    <w:rsid w:val="0070349E"/>
    <w:rsid w:val="0070400E"/>
    <w:rsid w:val="00711370"/>
    <w:rsid w:val="00711B09"/>
    <w:rsid w:val="00716755"/>
    <w:rsid w:val="00716A1A"/>
    <w:rsid w:val="00724C24"/>
    <w:rsid w:val="0072534E"/>
    <w:rsid w:val="00726EF2"/>
    <w:rsid w:val="007270A8"/>
    <w:rsid w:val="00732ADA"/>
    <w:rsid w:val="007343EB"/>
    <w:rsid w:val="007350DB"/>
    <w:rsid w:val="007419DD"/>
    <w:rsid w:val="00741E90"/>
    <w:rsid w:val="0074312D"/>
    <w:rsid w:val="00744BAE"/>
    <w:rsid w:val="007459FF"/>
    <w:rsid w:val="00747CC8"/>
    <w:rsid w:val="00750E02"/>
    <w:rsid w:val="00751477"/>
    <w:rsid w:val="00752A9C"/>
    <w:rsid w:val="00755144"/>
    <w:rsid w:val="0075585F"/>
    <w:rsid w:val="00756A93"/>
    <w:rsid w:val="00757A50"/>
    <w:rsid w:val="00761E38"/>
    <w:rsid w:val="00764223"/>
    <w:rsid w:val="00770F04"/>
    <w:rsid w:val="007733BC"/>
    <w:rsid w:val="00773518"/>
    <w:rsid w:val="00775F31"/>
    <w:rsid w:val="0078313F"/>
    <w:rsid w:val="00790DA5"/>
    <w:rsid w:val="00791D32"/>
    <w:rsid w:val="00792EBC"/>
    <w:rsid w:val="00793DDD"/>
    <w:rsid w:val="00795D31"/>
    <w:rsid w:val="007965F4"/>
    <w:rsid w:val="007968DF"/>
    <w:rsid w:val="007A1910"/>
    <w:rsid w:val="007A7A2C"/>
    <w:rsid w:val="007B0449"/>
    <w:rsid w:val="007B267B"/>
    <w:rsid w:val="007B4E40"/>
    <w:rsid w:val="007C06E1"/>
    <w:rsid w:val="007C0DAB"/>
    <w:rsid w:val="007C48C9"/>
    <w:rsid w:val="007C4E00"/>
    <w:rsid w:val="007E0AB9"/>
    <w:rsid w:val="007E20F9"/>
    <w:rsid w:val="007E245B"/>
    <w:rsid w:val="007E5328"/>
    <w:rsid w:val="007E5655"/>
    <w:rsid w:val="007E68C2"/>
    <w:rsid w:val="007F0802"/>
    <w:rsid w:val="007F15E5"/>
    <w:rsid w:val="007F2307"/>
    <w:rsid w:val="007F66A7"/>
    <w:rsid w:val="007F67B9"/>
    <w:rsid w:val="007F7D30"/>
    <w:rsid w:val="00801A29"/>
    <w:rsid w:val="0080686E"/>
    <w:rsid w:val="00810272"/>
    <w:rsid w:val="0081319D"/>
    <w:rsid w:val="00813425"/>
    <w:rsid w:val="00813BC1"/>
    <w:rsid w:val="00814972"/>
    <w:rsid w:val="008167F3"/>
    <w:rsid w:val="00816E27"/>
    <w:rsid w:val="00817C92"/>
    <w:rsid w:val="008209BA"/>
    <w:rsid w:val="00820FD7"/>
    <w:rsid w:val="00821B8F"/>
    <w:rsid w:val="00837AE0"/>
    <w:rsid w:val="00841B65"/>
    <w:rsid w:val="00844213"/>
    <w:rsid w:val="00844B1B"/>
    <w:rsid w:val="008451F6"/>
    <w:rsid w:val="00846583"/>
    <w:rsid w:val="00846596"/>
    <w:rsid w:val="0085049E"/>
    <w:rsid w:val="00851DD8"/>
    <w:rsid w:val="008560BC"/>
    <w:rsid w:val="008600AB"/>
    <w:rsid w:val="00861B25"/>
    <w:rsid w:val="008630F5"/>
    <w:rsid w:val="00864EBB"/>
    <w:rsid w:val="00865BFD"/>
    <w:rsid w:val="00872E87"/>
    <w:rsid w:val="00874F44"/>
    <w:rsid w:val="00875796"/>
    <w:rsid w:val="008807F4"/>
    <w:rsid w:val="00880AAE"/>
    <w:rsid w:val="00883034"/>
    <w:rsid w:val="00884A42"/>
    <w:rsid w:val="00884CDC"/>
    <w:rsid w:val="00886152"/>
    <w:rsid w:val="00886DEE"/>
    <w:rsid w:val="0088797D"/>
    <w:rsid w:val="008904CB"/>
    <w:rsid w:val="008963D7"/>
    <w:rsid w:val="0089729E"/>
    <w:rsid w:val="00897681"/>
    <w:rsid w:val="008A5DCA"/>
    <w:rsid w:val="008A6E61"/>
    <w:rsid w:val="008B2435"/>
    <w:rsid w:val="008B410E"/>
    <w:rsid w:val="008B44AF"/>
    <w:rsid w:val="008B4F63"/>
    <w:rsid w:val="008B4FBB"/>
    <w:rsid w:val="008B778D"/>
    <w:rsid w:val="008C0BA1"/>
    <w:rsid w:val="008C12CD"/>
    <w:rsid w:val="008C303A"/>
    <w:rsid w:val="008C357C"/>
    <w:rsid w:val="008C39B4"/>
    <w:rsid w:val="008C6121"/>
    <w:rsid w:val="008D0DB7"/>
    <w:rsid w:val="008D14A1"/>
    <w:rsid w:val="008D25E5"/>
    <w:rsid w:val="008E0BCC"/>
    <w:rsid w:val="008E3A27"/>
    <w:rsid w:val="008E4139"/>
    <w:rsid w:val="008F1EA1"/>
    <w:rsid w:val="008F54D7"/>
    <w:rsid w:val="008F5CF8"/>
    <w:rsid w:val="008F6F96"/>
    <w:rsid w:val="008F77F7"/>
    <w:rsid w:val="00901A3D"/>
    <w:rsid w:val="00902EAC"/>
    <w:rsid w:val="00905D72"/>
    <w:rsid w:val="00911AB3"/>
    <w:rsid w:val="00915830"/>
    <w:rsid w:val="00920104"/>
    <w:rsid w:val="009213F6"/>
    <w:rsid w:val="00922B8D"/>
    <w:rsid w:val="0092337D"/>
    <w:rsid w:val="009279EE"/>
    <w:rsid w:val="00931F3A"/>
    <w:rsid w:val="0093341C"/>
    <w:rsid w:val="00934B9C"/>
    <w:rsid w:val="009351B0"/>
    <w:rsid w:val="00941DA6"/>
    <w:rsid w:val="00943D6E"/>
    <w:rsid w:val="0094450A"/>
    <w:rsid w:val="009448B3"/>
    <w:rsid w:val="009449E8"/>
    <w:rsid w:val="009455EC"/>
    <w:rsid w:val="00945AA0"/>
    <w:rsid w:val="00946393"/>
    <w:rsid w:val="0095094A"/>
    <w:rsid w:val="00951EB6"/>
    <w:rsid w:val="009533B9"/>
    <w:rsid w:val="00966D8A"/>
    <w:rsid w:val="0097014F"/>
    <w:rsid w:val="00975B3C"/>
    <w:rsid w:val="00976D0B"/>
    <w:rsid w:val="00976D80"/>
    <w:rsid w:val="00976E3B"/>
    <w:rsid w:val="00976F0F"/>
    <w:rsid w:val="00976FB7"/>
    <w:rsid w:val="00980469"/>
    <w:rsid w:val="00985427"/>
    <w:rsid w:val="00986E3E"/>
    <w:rsid w:val="009906ED"/>
    <w:rsid w:val="00997A95"/>
    <w:rsid w:val="009A103C"/>
    <w:rsid w:val="009A16D4"/>
    <w:rsid w:val="009A2C32"/>
    <w:rsid w:val="009A6108"/>
    <w:rsid w:val="009B26F9"/>
    <w:rsid w:val="009B2812"/>
    <w:rsid w:val="009B2A9F"/>
    <w:rsid w:val="009B4271"/>
    <w:rsid w:val="009B6D30"/>
    <w:rsid w:val="009B7285"/>
    <w:rsid w:val="009C0CD5"/>
    <w:rsid w:val="009C13DE"/>
    <w:rsid w:val="009C1877"/>
    <w:rsid w:val="009C26EF"/>
    <w:rsid w:val="009C5FD7"/>
    <w:rsid w:val="009C64BF"/>
    <w:rsid w:val="009C7EDF"/>
    <w:rsid w:val="009D33DF"/>
    <w:rsid w:val="009E0C93"/>
    <w:rsid w:val="009F2743"/>
    <w:rsid w:val="009F2C44"/>
    <w:rsid w:val="00A017C2"/>
    <w:rsid w:val="00A02371"/>
    <w:rsid w:val="00A037AB"/>
    <w:rsid w:val="00A117A1"/>
    <w:rsid w:val="00A16824"/>
    <w:rsid w:val="00A1753E"/>
    <w:rsid w:val="00A23BBF"/>
    <w:rsid w:val="00A2445A"/>
    <w:rsid w:val="00A24E9D"/>
    <w:rsid w:val="00A26085"/>
    <w:rsid w:val="00A26AE0"/>
    <w:rsid w:val="00A34015"/>
    <w:rsid w:val="00A362D7"/>
    <w:rsid w:val="00A3681D"/>
    <w:rsid w:val="00A370E6"/>
    <w:rsid w:val="00A43DCD"/>
    <w:rsid w:val="00A46270"/>
    <w:rsid w:val="00A46DFA"/>
    <w:rsid w:val="00A4730E"/>
    <w:rsid w:val="00A50FDA"/>
    <w:rsid w:val="00A51FDE"/>
    <w:rsid w:val="00A53CB7"/>
    <w:rsid w:val="00A560B0"/>
    <w:rsid w:val="00A56420"/>
    <w:rsid w:val="00A56E0E"/>
    <w:rsid w:val="00A571E1"/>
    <w:rsid w:val="00A604F0"/>
    <w:rsid w:val="00A6067F"/>
    <w:rsid w:val="00A649A4"/>
    <w:rsid w:val="00A65860"/>
    <w:rsid w:val="00A67905"/>
    <w:rsid w:val="00A70B92"/>
    <w:rsid w:val="00A74717"/>
    <w:rsid w:val="00A7491A"/>
    <w:rsid w:val="00A80395"/>
    <w:rsid w:val="00A807EE"/>
    <w:rsid w:val="00A81EB2"/>
    <w:rsid w:val="00A82CB7"/>
    <w:rsid w:val="00A857D8"/>
    <w:rsid w:val="00A86224"/>
    <w:rsid w:val="00A90A37"/>
    <w:rsid w:val="00A91A68"/>
    <w:rsid w:val="00A94143"/>
    <w:rsid w:val="00A9707C"/>
    <w:rsid w:val="00A97C2E"/>
    <w:rsid w:val="00AA24BC"/>
    <w:rsid w:val="00AA3B2C"/>
    <w:rsid w:val="00AA47C9"/>
    <w:rsid w:val="00AB2FE8"/>
    <w:rsid w:val="00AB4238"/>
    <w:rsid w:val="00AB43C2"/>
    <w:rsid w:val="00AB66F5"/>
    <w:rsid w:val="00AB679A"/>
    <w:rsid w:val="00AB6E25"/>
    <w:rsid w:val="00AB6EC8"/>
    <w:rsid w:val="00AC24A0"/>
    <w:rsid w:val="00AC7731"/>
    <w:rsid w:val="00AD062D"/>
    <w:rsid w:val="00AD26B1"/>
    <w:rsid w:val="00AD3BD1"/>
    <w:rsid w:val="00AD714B"/>
    <w:rsid w:val="00AE129C"/>
    <w:rsid w:val="00AE2054"/>
    <w:rsid w:val="00AE3A05"/>
    <w:rsid w:val="00AF06B6"/>
    <w:rsid w:val="00AF4FE0"/>
    <w:rsid w:val="00AF61CC"/>
    <w:rsid w:val="00B01DC5"/>
    <w:rsid w:val="00B02A03"/>
    <w:rsid w:val="00B048E0"/>
    <w:rsid w:val="00B06693"/>
    <w:rsid w:val="00B06C5B"/>
    <w:rsid w:val="00B11563"/>
    <w:rsid w:val="00B1177E"/>
    <w:rsid w:val="00B117E6"/>
    <w:rsid w:val="00B12570"/>
    <w:rsid w:val="00B12BAA"/>
    <w:rsid w:val="00B13F7C"/>
    <w:rsid w:val="00B152DA"/>
    <w:rsid w:val="00B16D83"/>
    <w:rsid w:val="00B21334"/>
    <w:rsid w:val="00B24EF6"/>
    <w:rsid w:val="00B306F9"/>
    <w:rsid w:val="00B31C77"/>
    <w:rsid w:val="00B33F3F"/>
    <w:rsid w:val="00B34EDF"/>
    <w:rsid w:val="00B35523"/>
    <w:rsid w:val="00B4194C"/>
    <w:rsid w:val="00B4274A"/>
    <w:rsid w:val="00B42B04"/>
    <w:rsid w:val="00B458BB"/>
    <w:rsid w:val="00B4675E"/>
    <w:rsid w:val="00B47264"/>
    <w:rsid w:val="00B51623"/>
    <w:rsid w:val="00B51869"/>
    <w:rsid w:val="00B52EB2"/>
    <w:rsid w:val="00B53240"/>
    <w:rsid w:val="00B54E30"/>
    <w:rsid w:val="00B55214"/>
    <w:rsid w:val="00B57A3C"/>
    <w:rsid w:val="00B602C9"/>
    <w:rsid w:val="00B6254B"/>
    <w:rsid w:val="00B638C0"/>
    <w:rsid w:val="00B670C7"/>
    <w:rsid w:val="00B67580"/>
    <w:rsid w:val="00B67D96"/>
    <w:rsid w:val="00B72F12"/>
    <w:rsid w:val="00B74C2F"/>
    <w:rsid w:val="00B760D9"/>
    <w:rsid w:val="00B80CA3"/>
    <w:rsid w:val="00B84495"/>
    <w:rsid w:val="00B918CC"/>
    <w:rsid w:val="00B94A20"/>
    <w:rsid w:val="00B96FA2"/>
    <w:rsid w:val="00BA0204"/>
    <w:rsid w:val="00BA4114"/>
    <w:rsid w:val="00BA62FC"/>
    <w:rsid w:val="00BA7FA2"/>
    <w:rsid w:val="00BC1781"/>
    <w:rsid w:val="00BC3590"/>
    <w:rsid w:val="00BC7BB2"/>
    <w:rsid w:val="00BD2B4F"/>
    <w:rsid w:val="00BD3886"/>
    <w:rsid w:val="00BD547B"/>
    <w:rsid w:val="00BD7B5E"/>
    <w:rsid w:val="00BD7C38"/>
    <w:rsid w:val="00BE1350"/>
    <w:rsid w:val="00BE25A6"/>
    <w:rsid w:val="00BE5AB0"/>
    <w:rsid w:val="00BE7F07"/>
    <w:rsid w:val="00BF1F63"/>
    <w:rsid w:val="00BF4FA8"/>
    <w:rsid w:val="00C00674"/>
    <w:rsid w:val="00C011E5"/>
    <w:rsid w:val="00C012D0"/>
    <w:rsid w:val="00C02809"/>
    <w:rsid w:val="00C0472A"/>
    <w:rsid w:val="00C05E6D"/>
    <w:rsid w:val="00C16483"/>
    <w:rsid w:val="00C1683E"/>
    <w:rsid w:val="00C20831"/>
    <w:rsid w:val="00C32DD1"/>
    <w:rsid w:val="00C35AE9"/>
    <w:rsid w:val="00C36E0E"/>
    <w:rsid w:val="00C408DC"/>
    <w:rsid w:val="00C44129"/>
    <w:rsid w:val="00C45A1F"/>
    <w:rsid w:val="00C5095B"/>
    <w:rsid w:val="00C53205"/>
    <w:rsid w:val="00C54654"/>
    <w:rsid w:val="00C54955"/>
    <w:rsid w:val="00C55F0C"/>
    <w:rsid w:val="00C5616D"/>
    <w:rsid w:val="00C5775F"/>
    <w:rsid w:val="00C62C2A"/>
    <w:rsid w:val="00C62EC4"/>
    <w:rsid w:val="00C64A84"/>
    <w:rsid w:val="00C67A7E"/>
    <w:rsid w:val="00C71581"/>
    <w:rsid w:val="00C72D03"/>
    <w:rsid w:val="00C76075"/>
    <w:rsid w:val="00C76669"/>
    <w:rsid w:val="00C7730E"/>
    <w:rsid w:val="00C80CFD"/>
    <w:rsid w:val="00C82F1D"/>
    <w:rsid w:val="00C831A4"/>
    <w:rsid w:val="00C84855"/>
    <w:rsid w:val="00C853CB"/>
    <w:rsid w:val="00C861C7"/>
    <w:rsid w:val="00C90640"/>
    <w:rsid w:val="00C9311A"/>
    <w:rsid w:val="00C93513"/>
    <w:rsid w:val="00C96320"/>
    <w:rsid w:val="00C967C6"/>
    <w:rsid w:val="00CA05CE"/>
    <w:rsid w:val="00CA33C1"/>
    <w:rsid w:val="00CB0552"/>
    <w:rsid w:val="00CB25E9"/>
    <w:rsid w:val="00CB5E71"/>
    <w:rsid w:val="00CC6068"/>
    <w:rsid w:val="00CC6ACE"/>
    <w:rsid w:val="00CC6D19"/>
    <w:rsid w:val="00CD2997"/>
    <w:rsid w:val="00CD2DB6"/>
    <w:rsid w:val="00CD39E8"/>
    <w:rsid w:val="00CD486C"/>
    <w:rsid w:val="00CD59C0"/>
    <w:rsid w:val="00CE0DA3"/>
    <w:rsid w:val="00CE12F3"/>
    <w:rsid w:val="00CE1832"/>
    <w:rsid w:val="00CE6E3A"/>
    <w:rsid w:val="00CE6E67"/>
    <w:rsid w:val="00CE7416"/>
    <w:rsid w:val="00CF1300"/>
    <w:rsid w:val="00CF1AE9"/>
    <w:rsid w:val="00CF55FC"/>
    <w:rsid w:val="00D03060"/>
    <w:rsid w:val="00D036DA"/>
    <w:rsid w:val="00D037E5"/>
    <w:rsid w:val="00D03E42"/>
    <w:rsid w:val="00D045D3"/>
    <w:rsid w:val="00D05853"/>
    <w:rsid w:val="00D06C34"/>
    <w:rsid w:val="00D10300"/>
    <w:rsid w:val="00D1362A"/>
    <w:rsid w:val="00D20128"/>
    <w:rsid w:val="00D202FE"/>
    <w:rsid w:val="00D21A77"/>
    <w:rsid w:val="00D2536D"/>
    <w:rsid w:val="00D26E23"/>
    <w:rsid w:val="00D2719B"/>
    <w:rsid w:val="00D33744"/>
    <w:rsid w:val="00D41800"/>
    <w:rsid w:val="00D440FF"/>
    <w:rsid w:val="00D44A77"/>
    <w:rsid w:val="00D462D8"/>
    <w:rsid w:val="00D47F6D"/>
    <w:rsid w:val="00D51227"/>
    <w:rsid w:val="00D520A9"/>
    <w:rsid w:val="00D5358E"/>
    <w:rsid w:val="00D54DFC"/>
    <w:rsid w:val="00D55EBC"/>
    <w:rsid w:val="00D600D9"/>
    <w:rsid w:val="00D6126B"/>
    <w:rsid w:val="00D61DD2"/>
    <w:rsid w:val="00D63F2D"/>
    <w:rsid w:val="00D6416C"/>
    <w:rsid w:val="00D65669"/>
    <w:rsid w:val="00D6685A"/>
    <w:rsid w:val="00D7688C"/>
    <w:rsid w:val="00D768CA"/>
    <w:rsid w:val="00D77A35"/>
    <w:rsid w:val="00D81E21"/>
    <w:rsid w:val="00D829B0"/>
    <w:rsid w:val="00D837DC"/>
    <w:rsid w:val="00D839FC"/>
    <w:rsid w:val="00D86B62"/>
    <w:rsid w:val="00D87B1D"/>
    <w:rsid w:val="00D93666"/>
    <w:rsid w:val="00D93FD0"/>
    <w:rsid w:val="00D94A9A"/>
    <w:rsid w:val="00DA272B"/>
    <w:rsid w:val="00DA36C5"/>
    <w:rsid w:val="00DA3EA3"/>
    <w:rsid w:val="00DA6B58"/>
    <w:rsid w:val="00DA7566"/>
    <w:rsid w:val="00DB0B13"/>
    <w:rsid w:val="00DB1B75"/>
    <w:rsid w:val="00DB2F95"/>
    <w:rsid w:val="00DB3172"/>
    <w:rsid w:val="00DB6BD0"/>
    <w:rsid w:val="00DD11DD"/>
    <w:rsid w:val="00DD1BE4"/>
    <w:rsid w:val="00DD20F0"/>
    <w:rsid w:val="00DD343F"/>
    <w:rsid w:val="00DD35E5"/>
    <w:rsid w:val="00DE2C7D"/>
    <w:rsid w:val="00DE3799"/>
    <w:rsid w:val="00DE3F8F"/>
    <w:rsid w:val="00DE57F3"/>
    <w:rsid w:val="00DE7B45"/>
    <w:rsid w:val="00DF1003"/>
    <w:rsid w:val="00DF1268"/>
    <w:rsid w:val="00DF2240"/>
    <w:rsid w:val="00DF3311"/>
    <w:rsid w:val="00DF7ED3"/>
    <w:rsid w:val="00E0491A"/>
    <w:rsid w:val="00E04FD0"/>
    <w:rsid w:val="00E07100"/>
    <w:rsid w:val="00E10374"/>
    <w:rsid w:val="00E12CCA"/>
    <w:rsid w:val="00E20AF3"/>
    <w:rsid w:val="00E20F6D"/>
    <w:rsid w:val="00E21A4B"/>
    <w:rsid w:val="00E24963"/>
    <w:rsid w:val="00E255E3"/>
    <w:rsid w:val="00E306B2"/>
    <w:rsid w:val="00E311C9"/>
    <w:rsid w:val="00E34120"/>
    <w:rsid w:val="00E37001"/>
    <w:rsid w:val="00E45AF9"/>
    <w:rsid w:val="00E47A3E"/>
    <w:rsid w:val="00E535AB"/>
    <w:rsid w:val="00E60079"/>
    <w:rsid w:val="00E618F8"/>
    <w:rsid w:val="00E61C93"/>
    <w:rsid w:val="00E64274"/>
    <w:rsid w:val="00E65E4D"/>
    <w:rsid w:val="00E674B9"/>
    <w:rsid w:val="00E71FB1"/>
    <w:rsid w:val="00E729AC"/>
    <w:rsid w:val="00E80AFF"/>
    <w:rsid w:val="00E81009"/>
    <w:rsid w:val="00E831F2"/>
    <w:rsid w:val="00E838B9"/>
    <w:rsid w:val="00E8422D"/>
    <w:rsid w:val="00E8543E"/>
    <w:rsid w:val="00E86F3E"/>
    <w:rsid w:val="00E932F4"/>
    <w:rsid w:val="00E9363B"/>
    <w:rsid w:val="00E951E6"/>
    <w:rsid w:val="00E958AA"/>
    <w:rsid w:val="00E9790F"/>
    <w:rsid w:val="00EA113C"/>
    <w:rsid w:val="00EA2CED"/>
    <w:rsid w:val="00EA4903"/>
    <w:rsid w:val="00EA4B42"/>
    <w:rsid w:val="00EA5872"/>
    <w:rsid w:val="00EB4885"/>
    <w:rsid w:val="00EB50BC"/>
    <w:rsid w:val="00EB6D6E"/>
    <w:rsid w:val="00EB7A42"/>
    <w:rsid w:val="00EC3AB2"/>
    <w:rsid w:val="00EC5253"/>
    <w:rsid w:val="00ED181F"/>
    <w:rsid w:val="00ED1F42"/>
    <w:rsid w:val="00ED2C47"/>
    <w:rsid w:val="00ED3EDE"/>
    <w:rsid w:val="00EE0F69"/>
    <w:rsid w:val="00EE22CB"/>
    <w:rsid w:val="00EE37A6"/>
    <w:rsid w:val="00EE551E"/>
    <w:rsid w:val="00EE6D15"/>
    <w:rsid w:val="00EF0F1F"/>
    <w:rsid w:val="00EF27D0"/>
    <w:rsid w:val="00EF3290"/>
    <w:rsid w:val="00EF7745"/>
    <w:rsid w:val="00EF789C"/>
    <w:rsid w:val="00F01A2A"/>
    <w:rsid w:val="00F050A7"/>
    <w:rsid w:val="00F06B73"/>
    <w:rsid w:val="00F10596"/>
    <w:rsid w:val="00F11035"/>
    <w:rsid w:val="00F12531"/>
    <w:rsid w:val="00F125F0"/>
    <w:rsid w:val="00F13E4A"/>
    <w:rsid w:val="00F13EA8"/>
    <w:rsid w:val="00F14B37"/>
    <w:rsid w:val="00F157C3"/>
    <w:rsid w:val="00F15952"/>
    <w:rsid w:val="00F179A1"/>
    <w:rsid w:val="00F2437A"/>
    <w:rsid w:val="00F24E13"/>
    <w:rsid w:val="00F267BA"/>
    <w:rsid w:val="00F27FD6"/>
    <w:rsid w:val="00F32A21"/>
    <w:rsid w:val="00F34824"/>
    <w:rsid w:val="00F428B1"/>
    <w:rsid w:val="00F43E35"/>
    <w:rsid w:val="00F45FC1"/>
    <w:rsid w:val="00F464EA"/>
    <w:rsid w:val="00F51BF9"/>
    <w:rsid w:val="00F51DA7"/>
    <w:rsid w:val="00F53701"/>
    <w:rsid w:val="00F5617D"/>
    <w:rsid w:val="00F5696E"/>
    <w:rsid w:val="00F57B95"/>
    <w:rsid w:val="00F60339"/>
    <w:rsid w:val="00F60737"/>
    <w:rsid w:val="00F64510"/>
    <w:rsid w:val="00F707ED"/>
    <w:rsid w:val="00F70EFB"/>
    <w:rsid w:val="00F722E2"/>
    <w:rsid w:val="00F7361C"/>
    <w:rsid w:val="00F74E51"/>
    <w:rsid w:val="00F81065"/>
    <w:rsid w:val="00F81DA8"/>
    <w:rsid w:val="00F82013"/>
    <w:rsid w:val="00F82078"/>
    <w:rsid w:val="00F853BD"/>
    <w:rsid w:val="00F860A5"/>
    <w:rsid w:val="00F860B0"/>
    <w:rsid w:val="00F862D2"/>
    <w:rsid w:val="00F90775"/>
    <w:rsid w:val="00F909AA"/>
    <w:rsid w:val="00F9223B"/>
    <w:rsid w:val="00F95A0E"/>
    <w:rsid w:val="00FA0711"/>
    <w:rsid w:val="00FA0EB8"/>
    <w:rsid w:val="00FA2D14"/>
    <w:rsid w:val="00FA67EA"/>
    <w:rsid w:val="00FB1A76"/>
    <w:rsid w:val="00FB2BCE"/>
    <w:rsid w:val="00FB3F37"/>
    <w:rsid w:val="00FB4405"/>
    <w:rsid w:val="00FB55EC"/>
    <w:rsid w:val="00FB6236"/>
    <w:rsid w:val="00FB6A87"/>
    <w:rsid w:val="00FB6D4C"/>
    <w:rsid w:val="00FB76E3"/>
    <w:rsid w:val="00FC18A0"/>
    <w:rsid w:val="00FC2432"/>
    <w:rsid w:val="00FC3FBC"/>
    <w:rsid w:val="00FD0CD7"/>
    <w:rsid w:val="00FD6452"/>
    <w:rsid w:val="00FE2AB7"/>
    <w:rsid w:val="00FE32F6"/>
    <w:rsid w:val="00FE35E4"/>
    <w:rsid w:val="00FE4405"/>
    <w:rsid w:val="00FE4924"/>
    <w:rsid w:val="00FE5808"/>
    <w:rsid w:val="00FE71B5"/>
    <w:rsid w:val="00FF09F1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D0A16"/>
  <w15:docId w15:val="{C870D190-F687-4750-B7E3-B1BAFE4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4F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Bullet Styl,Colorful List - Accent 11,Dot pt,F5 List Paragraph,IFCL - List Paragraph,Indicator Text,List Paragraph Char Char Char,List Paragraph1,List Paragraph12,MAIN CONTENT,No Spacing1,Numbered Para 1,OBC Bullet"/>
    <w:basedOn w:val="Parasts"/>
    <w:link w:val="SarakstarindkopaRakstz"/>
    <w:uiPriority w:val="34"/>
    <w:qFormat/>
    <w:rsid w:val="006643F8"/>
    <w:pPr>
      <w:numPr>
        <w:ilvl w:val="1"/>
        <w:numId w:val="1"/>
      </w:numPr>
    </w:pPr>
    <w:rPr>
      <w:rFonts w:cs="Times New Roman"/>
      <w:szCs w:val="24"/>
    </w:rPr>
  </w:style>
  <w:style w:type="paragraph" w:styleId="Galvene">
    <w:name w:val="header"/>
    <w:basedOn w:val="Parasts"/>
    <w:link w:val="GalveneRakstz"/>
    <w:rsid w:val="00BF4FA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GalveneRakstz">
    <w:name w:val="Galvene Rakstz."/>
    <w:basedOn w:val="Noklusjumarindkopasfonts"/>
    <w:link w:val="Galvene"/>
    <w:rsid w:val="00BF4FA8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BF4FA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BF4FA8"/>
    <w:rPr>
      <w:rFonts w:ascii="Times New Roman" w:eastAsia="Times New Roman" w:hAnsi="Times New Roman" w:cs="Times New Roman"/>
      <w:sz w:val="24"/>
      <w:szCs w:val="20"/>
    </w:rPr>
  </w:style>
  <w:style w:type="character" w:styleId="Izteiksmgs">
    <w:name w:val="Strong"/>
    <w:uiPriority w:val="22"/>
    <w:qFormat/>
    <w:rsid w:val="00BF4FA8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02F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02F9"/>
    <w:rPr>
      <w:rFonts w:ascii="Tahoma" w:eastAsia="Times New Roman" w:hAnsi="Tahoma" w:cs="Tahoma"/>
      <w:sz w:val="16"/>
      <w:szCs w:val="16"/>
      <w:lang w:val="lv-LV" w:eastAsia="lv-LV"/>
    </w:rPr>
  </w:style>
  <w:style w:type="paragraph" w:customStyle="1" w:styleId="naisf">
    <w:name w:val="naisf"/>
    <w:basedOn w:val="Parasts"/>
    <w:rsid w:val="00C64A84"/>
    <w:pPr>
      <w:widowControl/>
      <w:autoSpaceDE/>
      <w:autoSpaceDN/>
      <w:adjustRightInd/>
      <w:spacing w:before="75" w:after="75"/>
      <w:ind w:firstLine="375"/>
    </w:pPr>
    <w:rPr>
      <w:rFonts w:cs="Times New Roman"/>
      <w:szCs w:val="24"/>
    </w:rPr>
  </w:style>
  <w:style w:type="character" w:styleId="Hipersaite">
    <w:name w:val="Hyperlink"/>
    <w:basedOn w:val="Noklusjumarindkopasfonts"/>
    <w:uiPriority w:val="99"/>
    <w:unhideWhenUsed/>
    <w:rsid w:val="00F267BA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nhideWhenUsed/>
    <w:qFormat/>
    <w:rsid w:val="004E23D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qFormat/>
    <w:rsid w:val="004E23D1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4E23D1"/>
    <w:rPr>
      <w:rFonts w:ascii="Times New Roman" w:eastAsia="Times New Roman" w:hAnsi="Times New Roman" w:cs="Arial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23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23D1"/>
    <w:rPr>
      <w:rFonts w:ascii="Times New Roman" w:eastAsia="Times New Roman" w:hAnsi="Times New Roman" w:cs="Arial"/>
      <w:b/>
      <w:bCs/>
      <w:sz w:val="20"/>
      <w:szCs w:val="20"/>
      <w:lang w:val="lv-LV" w:eastAsia="lv-LV"/>
    </w:rPr>
  </w:style>
  <w:style w:type="character" w:customStyle="1" w:styleId="st">
    <w:name w:val="st"/>
    <w:basedOn w:val="Noklusjumarindkopasfonts"/>
    <w:rsid w:val="00F53701"/>
  </w:style>
  <w:style w:type="character" w:styleId="Izclums">
    <w:name w:val="Emphasis"/>
    <w:basedOn w:val="Noklusjumarindkopasfonts"/>
    <w:uiPriority w:val="20"/>
    <w:qFormat/>
    <w:rsid w:val="00F53701"/>
    <w:rPr>
      <w:i/>
      <w:iCs/>
    </w:rPr>
  </w:style>
  <w:style w:type="character" w:customStyle="1" w:styleId="SarakstarindkopaRakstz">
    <w:name w:val="Saraksta rindkopa Rakstz."/>
    <w:aliases w:val="Bullet Points Rakstz.,Bullet Styl Rakstz.,Colorful List - Accent 11 Rakstz.,Dot pt Rakstz.,F5 List Paragraph Rakstz.,IFCL - List Paragraph Rakstz.,Indicator Text Rakstz.,List Paragraph Char Char Char Rakstz.,No Spacing1 Rakstz."/>
    <w:link w:val="Sarakstarindkopa"/>
    <w:uiPriority w:val="34"/>
    <w:qFormat/>
    <w:locked/>
    <w:rsid w:val="00F82078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Prskatjums">
    <w:name w:val="Revision"/>
    <w:hidden/>
    <w:uiPriority w:val="99"/>
    <w:semiHidden/>
    <w:rsid w:val="00434A36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val="lv-LV" w:eastAsia="lv-LV"/>
    </w:rPr>
  </w:style>
  <w:style w:type="paragraph" w:customStyle="1" w:styleId="msonormal804d7de8fd46f06a46511c7c60d1535e">
    <w:name w:val="msonormal_804d7de8fd46f06a46511c7c60d1535e"/>
    <w:basedOn w:val="Parasts"/>
    <w:rsid w:val="00844B1B"/>
    <w:pPr>
      <w:widowControl/>
      <w:autoSpaceDE/>
      <w:autoSpaceDN/>
      <w:adjustRightInd/>
      <w:jc w:val="left"/>
    </w:pPr>
    <w:rPr>
      <w:rFonts w:eastAsiaTheme="minorHAnsi" w:cs="Times New Roman"/>
      <w:sz w:val="22"/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22B8D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F7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ga.skrebe@kem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lvif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kem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cd0e2-2421-4f7b-8d2b-e6a73c2fcac5" xsi:nil="true"/>
    <lcf76f155ced4ddcb4097134ff3c332f xmlns="7815a0d8-5594-4529-a946-af856508cc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9F81D08F1ACD543B7E0576BDD026C99" ma:contentTypeVersion="16" ma:contentTypeDescription="Izveidot jaunu dokumentu." ma:contentTypeScope="" ma:versionID="3b855b2c73a86252df55b2d85b2950f6">
  <xsd:schema xmlns:xsd="http://www.w3.org/2001/XMLSchema" xmlns:xs="http://www.w3.org/2001/XMLSchema" xmlns:p="http://schemas.microsoft.com/office/2006/metadata/properties" xmlns:ns2="7815a0d8-5594-4529-a946-af856508cca3" xmlns:ns3="d64cd0e2-2421-4f7b-8d2b-e6a73c2fcac5" targetNamespace="http://schemas.microsoft.com/office/2006/metadata/properties" ma:root="true" ma:fieldsID="4d62df2def88b96b3db59411e0c177c1" ns2:_="" ns3:_="">
    <xsd:import namespace="7815a0d8-5594-4529-a946-af856508cca3"/>
    <xsd:import namespace="d64cd0e2-2421-4f7b-8d2b-e6a73c2fc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a0d8-5594-4529-a946-af856508c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c3b095e0-b7d6-4457-ab8b-8df6bf9e4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cd0e2-2421-4f7b-8d2b-e6a73c2fc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7b53f90-ef73-4a02-94cc-59acc81cd115}" ma:internalName="TaxCatchAll" ma:showField="CatchAllData" ma:web="d64cd0e2-2421-4f7b-8d2b-e6a73c2fc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7A73-A8FC-4EA9-B4A2-D03C820DB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4F8F4-9F0B-4C97-8985-DA062349CF44}">
  <ds:schemaRefs>
    <ds:schemaRef ds:uri="http://schemas.microsoft.com/office/2006/metadata/properties"/>
    <ds:schemaRef ds:uri="http://schemas.microsoft.com/office/infopath/2007/PartnerControls"/>
    <ds:schemaRef ds:uri="d64cd0e2-2421-4f7b-8d2b-e6a73c2fcac5"/>
    <ds:schemaRef ds:uri="7815a0d8-5594-4529-a946-af856508cca3"/>
  </ds:schemaRefs>
</ds:datastoreItem>
</file>

<file path=customXml/itemProps3.xml><?xml version="1.0" encoding="utf-8"?>
<ds:datastoreItem xmlns:ds="http://schemas.openxmlformats.org/officeDocument/2006/customXml" ds:itemID="{0908E7B7-87CA-491B-A33E-DC2C70AF2051}"/>
</file>

<file path=customXml/itemProps4.xml><?xml version="1.0" encoding="utf-8"?>
<ds:datastoreItem xmlns:ds="http://schemas.openxmlformats.org/officeDocument/2006/customXml" ds:itemID="{103286F8-E859-4D03-97CB-62E0267B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8247</Words>
  <Characters>4701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12923</CharactersWithSpaces>
  <SharedDoc>false</SharedDoc>
  <HLinks>
    <vt:vector size="18" baseType="variant">
      <vt:variant>
        <vt:i4>5701739</vt:i4>
      </vt:variant>
      <vt:variant>
        <vt:i4>6</vt:i4>
      </vt:variant>
      <vt:variant>
        <vt:i4>0</vt:i4>
      </vt:variant>
      <vt:variant>
        <vt:i4>5</vt:i4>
      </vt:variant>
      <vt:variant>
        <vt:lpwstr>mailto:liga.skrebe@kem.gov.lv</vt:lpwstr>
      </vt:variant>
      <vt:variant>
        <vt:lpwstr/>
      </vt:variant>
      <vt:variant>
        <vt:i4>917618</vt:i4>
      </vt:variant>
      <vt:variant>
        <vt:i4>3</vt:i4>
      </vt:variant>
      <vt:variant>
        <vt:i4>0</vt:i4>
      </vt:variant>
      <vt:variant>
        <vt:i4>5</vt:i4>
      </vt:variant>
      <vt:variant>
        <vt:lpwstr>mailto:pasts@lvif.gov.lv</vt:lpwstr>
      </vt:variant>
      <vt:variant>
        <vt:lpwstr/>
      </vt:variant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mailto:pasts@kem.gov.lv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Gints Kārkliņš</dc:creator>
  <cp:lastModifiedBy>Kristīne Žukovska</cp:lastModifiedBy>
  <cp:revision>39</cp:revision>
  <cp:lastPrinted>2024-01-23T11:10:00Z</cp:lastPrinted>
  <dcterms:created xsi:type="dcterms:W3CDTF">2026-02-16T15:04:00Z</dcterms:created>
  <dcterms:modified xsi:type="dcterms:W3CDTF">2026-02-26T07:01:00Z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0x010100F9F81D08F1ACD543B7E0576BDD026C99</vt:lpwstr>
  </property>
  <property fmtid="{D5CDD505-2E9C-101B-9397-08002B2CF9AE}" pid="3" name="MediaServiceImageTags">
    <vt:lpwstr/>
  </property>
</Properties>
</file>